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rPr>
          <w:color w:val="ff0000"/>
          <w:sz w:val="28"/>
        </w:rPr>
      </w:pPr>
      <w:r>
        <w:rPr>
          <w:color w:val="ff0000"/>
          <w:sz w:val="28"/>
        </w:rPr>
        <w:t xml:space="preserve">                                                                                                                         </w:t>
      </w:r>
    </w:p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ЗАКОН</w:t>
      </w:r>
    </w:p>
    <w:p>
      <w:pPr>
        <w:widowControl w:val="off"/>
        <w:tabs>
          <w:tab w:val="left" w:pos="9638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Алтайского края</w:t>
      </w:r>
    </w:p>
    <w:p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>
      <w:pPr>
        <w:pStyle w:val="ConsPlusTitle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Алтайского края</w:t>
      </w:r>
    </w:p>
    <w:p>
      <w:pPr>
        <w:pStyle w:val="ConsPlusTitle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статусе и границах 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</w:p>
    <w:p>
      <w:pPr>
        <w:pStyle w:val="ConsPlusTitle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административно-территориальных образований</w:t>
      </w:r>
    </w:p>
    <w:p>
      <w:pPr>
        <w:pStyle w:val="ConsPlusTitle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Первомайского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Алтайского края»</w:t>
      </w:r>
    </w:p>
    <w:p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>
      <w:pPr>
        <w:widowControl w:val="off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1</w:t>
      </w:r>
    </w:p>
    <w:p>
      <w:pPr>
        <w:widowControl w:val="off"/>
        <w:rPr>
          <w:b/>
          <w:i/>
          <w:sz w:val="28"/>
          <w:szCs w:val="28"/>
        </w:rPr>
      </w:pPr>
    </w:p>
    <w:p>
      <w:pPr>
        <w:pStyle w:val="a3"/>
        <w:ind w:firstLine="708"/>
        <w:rPr>
          <w:szCs w:val="28"/>
        </w:rPr>
      </w:pPr>
      <w:r>
        <w:rPr>
          <w:szCs w:val="28"/>
        </w:rPr>
        <w:t xml:space="preserve">Внести в закон Алтайского края от 27 декабря 2008 года № 145-ЗС </w:t>
      </w:r>
      <w:r>
        <w:rPr>
          <w:szCs w:val="28"/>
        </w:rPr>
        <w:br/>
        <w:t xml:space="preserve">«О статусе и границах муниципальных и административно-территориальных образований Первомайского района Алтайского края» </w:t>
      </w:r>
      <w:r>
        <w:rPr>
          <w:szCs w:val="28"/>
        </w:rPr>
        <w:t xml:space="preserve">(Сборник законодательства Алтайского края, 2008, № 152, часть </w:t>
      </w:r>
      <w:r>
        <w:rPr>
          <w:szCs w:val="28"/>
          <w:lang w:val="en-US"/>
        </w:rPr>
        <w:t xml:space="preserve">IV</w:t>
      </w:r>
      <w:r>
        <w:rPr>
          <w:szCs w:val="28"/>
        </w:rPr>
        <w:t xml:space="preserve">; </w:t>
      </w:r>
      <w:r>
        <w:rPr>
          <w:szCs w:val="28"/>
        </w:rPr>
        <w:t xml:space="preserve">2009, № 159, часть </w:t>
      </w:r>
      <w:r>
        <w:rPr>
          <w:szCs w:val="28"/>
          <w:lang w:val="en-US"/>
        </w:rPr>
        <w:t xml:space="preserve">I</w:t>
      </w:r>
      <w:r>
        <w:rPr>
          <w:szCs w:val="28"/>
        </w:rPr>
        <w:t xml:space="preserve">;  2012, № 195, часть </w:t>
      </w:r>
      <w:r>
        <w:rPr>
          <w:szCs w:val="28"/>
          <w:lang w:val="en-US"/>
        </w:rPr>
        <w:t xml:space="preserve">I</w:t>
      </w:r>
      <w:r>
        <w:rPr>
          <w:szCs w:val="28"/>
        </w:rPr>
        <w:t xml:space="preserve">; 2013, № 210, часть </w:t>
      </w:r>
      <w:r>
        <w:rPr>
          <w:szCs w:val="28"/>
          <w:lang w:val="en-US"/>
        </w:rPr>
        <w:t xml:space="preserve">I</w:t>
      </w:r>
      <w:r>
        <w:rPr>
          <w:szCs w:val="28"/>
        </w:rPr>
        <w:t xml:space="preserve">, № 212, часть </w:t>
      </w:r>
      <w:r>
        <w:rPr>
          <w:szCs w:val="28"/>
          <w:lang w:val="en-US"/>
        </w:rPr>
        <w:t xml:space="preserve">I</w:t>
      </w:r>
      <w:r>
        <w:rPr>
          <w:szCs w:val="28"/>
        </w:rPr>
        <w:t xml:space="preserve">; </w:t>
      </w:r>
      <w:r>
        <w:rPr>
          <w:rFonts w:eastAsia="Calibri"/>
          <w:szCs w:val="28"/>
          <w:lang w:eastAsia="en-US"/>
        </w:rPr>
        <w:t xml:space="preserve">Официальный интернет-портал правовой информации (www.pravo.gov.</w:t>
      </w:r>
      <w:r>
        <w:rPr>
          <w:rFonts w:eastAsia="Calibri"/>
          <w:szCs w:val="28"/>
          <w:lang w:eastAsia="en-US"/>
        </w:rPr>
        <w:t xml:space="preserve">ru), 27 декабря                </w:t>
      </w:r>
      <w:r>
        <w:rPr>
          <w:rFonts w:eastAsia="Calibri"/>
          <w:szCs w:val="28"/>
          <w:lang w:eastAsia="en-US"/>
        </w:rPr>
        <w:t xml:space="preserve">201</w:t>
      </w:r>
      <w:r>
        <w:rPr>
          <w:rFonts w:eastAsia="Calibri"/>
          <w:szCs w:val="28"/>
          <w:lang w:eastAsia="en-US"/>
        </w:rPr>
        <w:t xml:space="preserve">8 года, 30 июня 2022 года, 5 декабря 2022 года</w:t>
      </w:r>
      <w:r>
        <w:rPr>
          <w:szCs w:val="28"/>
        </w:rPr>
        <w:t xml:space="preserve">) следующие изменения:</w:t>
      </w:r>
    </w:p>
    <w:p>
      <w:pPr>
        <w:pStyle w:val="a7"/>
        <w:numPr>
          <w:numId w:val="28"/>
          <w:ilvl w:val="0"/>
        </w:numPr>
        <w:rPr>
          <w:sz w:val="28"/>
          <w:szCs w:val="28"/>
        </w:rPr>
      </w:pPr>
      <w:r>
        <w:rPr>
          <w:sz w:val="28"/>
          <w:szCs w:val="28"/>
        </w:rPr>
        <w:t xml:space="preserve">план границ </w:t>
      </w:r>
      <w:r>
        <w:rPr>
          <w:sz w:val="28"/>
          <w:szCs w:val="28"/>
        </w:rPr>
        <w:t xml:space="preserve">приложени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1 </w:t>
      </w:r>
      <w:r>
        <w:rPr>
          <w:sz w:val="28"/>
          <w:szCs w:val="28"/>
        </w:rPr>
        <w:t xml:space="preserve">изложить в следующей редакции:</w:t>
      </w:r>
    </w:p>
    <w:p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«П</w:t>
      </w:r>
      <w:r>
        <w:rPr>
          <w:sz w:val="28"/>
          <w:szCs w:val="28"/>
        </w:rPr>
        <w:t xml:space="preserve">ЛАН ГРАНИЦ</w:t>
      </w:r>
      <w:r>
        <w:rPr>
          <w:sz w:val="28"/>
          <w:szCs w:val="28"/>
        </w:rPr>
        <w:t xml:space="preserve">:</w:t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90900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9090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8.0pt;height:715.8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Первомайский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Сибирский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Повалихинский сельсовет (чересполосный участок)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Повалихинский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Боровихинский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6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Зудиловский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7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Сорочелоговской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8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Логовской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9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Берё</w:t>
      </w:r>
      <w:r>
        <w:rPr>
          <w:rFonts w:eastAsiaTheme="minorHAnsi"/>
          <w:sz w:val="28"/>
          <w:szCs w:val="28"/>
          <w:lang w:eastAsia="en-US"/>
        </w:rPr>
        <w:t xml:space="preserve">зовский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10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Солнечный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11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Санниковский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12 </w:t>
      </w:r>
      <w:r>
        <w:rPr>
          <w:sz w:val="28"/>
          <w:szCs w:val="28"/>
        </w:rPr>
        <w:t xml:space="preserve">–</w:t>
      </w:r>
      <w:r>
        <w:rPr>
          <w:rFonts w:eastAsiaTheme="minorHAnsi"/>
          <w:sz w:val="28"/>
          <w:szCs w:val="28"/>
          <w:lang w:eastAsia="en-US"/>
        </w:rPr>
        <w:t xml:space="preserve"> Баюновоключевский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13 </w:t>
      </w:r>
      <w:r>
        <w:rPr>
          <w:sz w:val="28"/>
          <w:szCs w:val="28"/>
        </w:rPr>
        <w:t xml:space="preserve">–</w:t>
      </w:r>
      <w:r>
        <w:rPr>
          <w:rFonts w:eastAsiaTheme="minorHAnsi"/>
          <w:sz w:val="28"/>
          <w:szCs w:val="28"/>
          <w:lang w:eastAsia="en-US"/>
        </w:rPr>
        <w:t xml:space="preserve"> Жилинский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14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Рассказихинский сельсовет</w:t>
      </w:r>
    </w:p>
    <w:p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15 </w:t>
      </w:r>
      <w:r>
        <w:rPr>
          <w:sz w:val="28"/>
          <w:szCs w:val="28"/>
        </w:rPr>
        <w:t xml:space="preserve">– </w:t>
      </w:r>
      <w:r>
        <w:rPr>
          <w:rFonts w:eastAsiaTheme="minorHAnsi"/>
          <w:sz w:val="28"/>
          <w:szCs w:val="28"/>
          <w:lang w:eastAsia="en-US"/>
        </w:rPr>
        <w:t xml:space="preserve">ЗАТО поселок Сибирский Алтайского края</w:t>
      </w:r>
      <w:r>
        <w:rPr>
          <w:rFonts w:eastAsiaTheme="minorHAnsi"/>
          <w:sz w:val="28"/>
          <w:szCs w:val="28"/>
          <w:lang w:eastAsia="en-US"/>
        </w:rPr>
        <w:t xml:space="preserve">»;</w:t>
      </w:r>
    </w:p>
    <w:p>
      <w:pPr>
        <w:rPr>
          <w:sz w:val="28"/>
          <w:szCs w:val="28"/>
        </w:rPr>
      </w:pPr>
    </w:p>
    <w:p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изложить в следующей редакции: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4727"/>
      </w:tblGrid>
      <w:tr>
        <w:tc>
          <w:tcPr>
            <w:tcW w:w="4962" w:type="dxa"/>
            <w:shd w:val="clear" w:color="auto" w:fill="auto"/>
          </w:tcPr>
          <w:p>
            <w:pPr>
              <w:widowControl w:val="off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727" w:type="dxa"/>
            <w:shd w:val="clear" w:color="auto" w:fill="auto"/>
          </w:tcPr>
          <w:p>
            <w:pPr>
              <w:widowControl w:val="o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«ПРИЛОЖЕНИЕ </w:t>
            </w:r>
            <w:r>
              <w:rPr>
                <w:sz w:val="28"/>
                <w:szCs w:val="28"/>
              </w:rPr>
              <w:t xml:space="preserve">4</w:t>
            </w:r>
          </w:p>
          <w:p>
            <w:pPr>
              <w:widowControl w:val="off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закону Алтайского края «О статусе и границах муниципальных и </w:t>
            </w:r>
            <w:r>
              <w:rPr>
                <w:spacing w:val="6"/>
                <w:sz w:val="28"/>
                <w:szCs w:val="28"/>
              </w:rPr>
              <w:t xml:space="preserve">административно-территориальных</w:t>
            </w:r>
            <w:r>
              <w:rPr>
                <w:sz w:val="28"/>
                <w:szCs w:val="28"/>
              </w:rPr>
              <w:t xml:space="preserve"> образований Первомайского района Алтайского края»</w:t>
            </w:r>
          </w:p>
        </w:tc>
      </w:tr>
    </w:tbl>
    <w:p>
      <w:pPr>
        <w:rPr>
          <w:sz w:val="28"/>
          <w:szCs w:val="28"/>
        </w:rPr>
      </w:pPr>
    </w:p>
    <w:p>
      <w:pPr>
        <w:jc w:val="center"/>
        <w:rPr>
          <w:sz w:val="28"/>
        </w:rPr>
      </w:pPr>
      <w:r>
        <w:rPr>
          <w:sz w:val="28"/>
        </w:rPr>
        <w:t xml:space="preserve">ОПИСАНИЕ ГРАНИЦ</w:t>
      </w:r>
    </w:p>
    <w:p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муниципального образования </w:t>
      </w:r>
      <w:r>
        <w:rPr>
          <w:b/>
          <w:bCs/>
          <w:sz w:val="28"/>
        </w:rPr>
        <w:t xml:space="preserve">Берё</w:t>
      </w:r>
      <w:r>
        <w:rPr>
          <w:b/>
          <w:bCs/>
          <w:sz w:val="28"/>
        </w:rPr>
        <w:t xml:space="preserve">зовский</w:t>
      </w:r>
      <w:r>
        <w:rPr>
          <w:b/>
          <w:bCs/>
          <w:sz w:val="28"/>
        </w:rPr>
        <w:t xml:space="preserve"> сельсовет</w:t>
      </w:r>
    </w:p>
    <w:p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Первомайского района</w:t>
      </w:r>
      <w:r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Алтайского края</w:t>
      </w:r>
    </w:p>
    <w:p>
      <w:pPr>
        <w:jc w:val="center"/>
        <w:rPr>
          <w:color w:val="ff0000"/>
          <w:sz w:val="28"/>
          <w:szCs w:val="24"/>
        </w:rPr>
      </w:pP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ПЛАН ГРАНИЦ:</w:t>
      </w:r>
    </w:p>
    <w:p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 xml:space="preserve">Схема расположения листов</w:t>
      </w:r>
    </w:p>
    <w:p>
      <w:pPr>
        <w:rPr>
          <w:color w:val="ff0000"/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57980"/>
                <wp:effectExtent l="19050" t="0" r="3175" b="0"/>
                <wp:docPr id="2" name="Рисунок 6" descr="Березовский сс обзорка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ерезовский сс обзорка.bmp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5940425" cy="4157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8pt;height:327.4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1</w:t>
      </w:r>
    </w:p>
    <w:p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1560830"/>
                <wp:effectExtent l="0" t="0" r="0" b="1270"/>
                <wp:docPr id="3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15608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8.0pt;height:122.9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2</w:t>
      </w:r>
    </w:p>
    <w:p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932430"/>
                <wp:effectExtent l="0" t="0" r="5715" b="1270"/>
                <wp:docPr id="4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29324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5pt;height:230.9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 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3938270"/>
                <wp:effectExtent l="0" t="0" r="0" b="5080"/>
                <wp:docPr id="5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3938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1pt;height:310.1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4 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410" cy="4293705"/>
                <wp:effectExtent l="0" t="0" r="635" b="0"/>
                <wp:docPr id="6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42943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8.0pt;height:338.1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</w:p>
    <w:p>
      <w:pPr>
        <w:jc w:val="center"/>
        <w:rPr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5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950" cy="4066540"/>
                <wp:effectExtent l="0" t="0" r="0" b="0"/>
                <wp:docPr id="7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9950" cy="40665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8.5pt;height:320.2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6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3499485"/>
                <wp:effectExtent l="0" t="0" r="0" b="5715"/>
                <wp:docPr id="8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34994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8.0pt;height:275.6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7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1335405"/>
                <wp:effectExtent l="0" t="0" r="0" b="0"/>
                <wp:docPr id="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8.0pt;height:105.1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</w:p>
    <w:p>
      <w:pPr>
        <w:ind w:firstLine="708"/>
        <w:rPr>
          <w:b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8 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5023485"/>
                <wp:effectExtent l="0" t="0" r="0" b="5715"/>
                <wp:docPr id="10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50234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8.0pt;height:395.5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9</w:t>
      </w: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6931660"/>
                <wp:effectExtent l="0" t="0" r="0" b="2540"/>
                <wp:docPr id="11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69316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8.0pt;height:545.8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</w:p>
    <w:p>
      <w:pPr>
        <w:jc w:val="center"/>
        <w:rPr>
          <w:b/>
          <w:sz w:val="28"/>
          <w:szCs w:val="28"/>
        </w:rPr>
      </w:pPr>
    </w:p>
    <w:p>
      <w:pPr>
        <w:ind w:firstLine="708"/>
        <w:rPr>
          <w:b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10</w:t>
      </w: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6931660"/>
                <wp:effectExtent l="0" t="0" r="0" b="2540"/>
                <wp:docPr id="1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69316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8.0pt;height:545.8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</w:p>
    <w:p>
      <w:pPr>
        <w:ind w:firstLine="708"/>
        <w:rPr>
          <w:b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11</w:t>
      </w: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1377950"/>
                <wp:effectExtent l="0" t="0" r="0" b="0"/>
                <wp:docPr id="13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1377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8.0pt;height:108.5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</w:p>
    <w:p>
      <w:pPr>
        <w:jc w:val="center"/>
        <w:rPr>
          <w:b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Выноска участка границы от точки</w:t>
      </w:r>
      <w:r>
        <w:rPr>
          <w:rFonts w:ascii="Times New Roman" w:hAnsi="Times New Roman" w:cs="Times New Roman"/>
          <w:sz w:val="28"/>
          <w:szCs w:val="28"/>
        </w:rPr>
        <w:t xml:space="preserve"> 506 до точки 504(10)</w:t>
      </w:r>
    </w:p>
    <w:p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2658110"/>
                <wp:effectExtent l="0" t="0" r="0" b="8890"/>
                <wp:docPr id="1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2658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8.0pt;height:209.3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</w:p>
    <w:p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Выноска участка границы от точки</w:t>
      </w:r>
      <w:r>
        <w:rPr>
          <w:rFonts w:ascii="Times New Roman" w:hAnsi="Times New Roman" w:cs="Times New Roman"/>
          <w:sz w:val="28"/>
          <w:szCs w:val="28"/>
        </w:rPr>
        <w:t xml:space="preserve"> 504 (11) до точки 503(5)</w:t>
      </w:r>
    </w:p>
    <w:p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950" cy="2383790"/>
                <wp:effectExtent l="0" t="0" r="0" b="0"/>
                <wp:docPr id="15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9950" cy="2383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8.5pt;height:187.7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 503(6) до точки 502</w:t>
      </w:r>
    </w:p>
    <w:p>
      <w:pPr>
        <w:rPr>
          <w:b/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-278130</wp:posOffset>
                </wp:positionH>
                <wp:positionV relativeFrom="paragraph">
                  <wp:posOffset>182880</wp:posOffset>
                </wp:positionV>
                <wp:extent cx="5944870" cy="2087880"/>
                <wp:effectExtent l="0" t="0" r="0" b="7620"/>
                <wp:wrapNone/>
                <wp:docPr id="16" name="Рисунок 11" descr="5(3) токи 503(6) - 502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(3) токи 503(6) - 502.bmp"/>
                        <pic:cNvPicPr/>
                        <pic:nvPr/>
                      </pic:nvPicPr>
                      <pic:blipFill>
                        <a:blip r:embed="rId27"/>
                        <a:srcRect t="27177" b="32454"/>
                        <a:stretch/>
                      </pic:blipFill>
                      <pic:spPr>
                        <a:xfrm>
                          <a:off x="0" y="0"/>
                          <a:ext cx="5944870" cy="2087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-251659264;o:allowoverlap:true;o:allowincell:true;mso-position-horizontal-relative:text;margin-left:-21.9pt;mso-position-horizontal:absolute;mso-position-vertical-relative:text;margin-top:14.4pt;mso-position-vertical:absolute;width:468.1pt;height:164.4pt;mso-wrap-distance-left:9.0pt;mso-wrap-distance-top:0.0pt;mso-wrap-distance-right:9.0pt;mso-wrap-distance-bottom:0.0pt;" stroked="false">
                <v:path textboxrect="0,0,0,0"/>
                <v:imagedata r:id="rId27" o:title=""/>
              </v:shape>
            </w:pict>
          </mc:Fallback>
        </mc:AlternateContent>
      </w:r>
    </w:p>
    <w:p>
      <w:pPr>
        <w:ind w:firstLine="708"/>
        <w:rPr>
          <w:b/>
          <w:sz w:val="28"/>
          <w:szCs w:val="28"/>
        </w:rPr>
      </w:pPr>
    </w:p>
    <w:p>
      <w:pPr>
        <w:ind w:firstLine="708"/>
        <w:rPr>
          <w:b/>
          <w:sz w:val="28"/>
          <w:szCs w:val="28"/>
        </w:rPr>
      </w:pPr>
    </w:p>
    <w:p>
      <w:pPr>
        <w:ind w:firstLine="708"/>
        <w:rPr>
          <w:b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12 </w: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6931660"/>
                <wp:effectExtent l="0" t="0" r="5715" b="2540"/>
                <wp:docPr id="1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69316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5pt;height:545.8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13</w:t>
      </w:r>
    </w:p>
    <w:p>
      <w:pPr>
        <w:jc w:val="center"/>
        <w:rPr>
          <w:b/>
          <w:color w:val="ff0000"/>
          <w:sz w:val="28"/>
          <w:szCs w:val="28"/>
        </w:rPr>
      </w:pPr>
    </w:p>
    <w:p>
      <w:pPr>
        <w:jc w:val="center"/>
        <w:rPr>
          <w:b/>
          <w:color w:val="ff0000"/>
          <w:sz w:val="28"/>
          <w:szCs w:val="28"/>
        </w:rPr>
      </w:pPr>
    </w:p>
    <w:p>
      <w:pPr>
        <w:jc w:val="center"/>
        <w:rPr>
          <w:b/>
          <w:color w:val="ff0000"/>
          <w:sz w:val="28"/>
          <w:szCs w:val="28"/>
        </w:rPr>
      </w:pPr>
    </w:p>
    <w:p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6200140"/>
                <wp:effectExtent l="0" t="0" r="5715" b="0"/>
                <wp:docPr id="1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6200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5pt;height:488.2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14</w: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4639310"/>
                <wp:effectExtent l="0" t="0" r="0" b="8890"/>
                <wp:docPr id="19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4639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8.0pt;height:365.3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15</w:t>
      </w:r>
    </w:p>
    <w:p>
      <w:pPr>
        <w:jc w:val="center"/>
        <w:rPr>
          <w:b/>
          <w:color w:val="ff0000"/>
          <w:sz w:val="28"/>
          <w:szCs w:val="28"/>
        </w:rPr>
      </w:pPr>
    </w:p>
    <w:p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2005965"/>
                <wp:effectExtent l="0" t="0" r="0" b="0"/>
                <wp:docPr id="20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2005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8.0pt;height:157.9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16</w:t>
      </w:r>
    </w:p>
    <w:p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1640205"/>
                <wp:effectExtent l="0" t="0" r="0" b="0"/>
                <wp:docPr id="21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16402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8.0pt;height:129.2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</w:p>
    <w:p>
      <w:pPr>
        <w:tabs>
          <w:tab w:val="left" w:pos="4270"/>
          <w:tab w:val="center" w:pos="4819"/>
        </w:tabs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Лист 17 </w:t>
      </w:r>
    </w:p>
    <w:p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1432560"/>
                <wp:effectExtent l="0" t="0" r="0" b="0"/>
                <wp:docPr id="22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1432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8.0pt;height:112.8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18</w:t>
      </w:r>
    </w:p>
    <w:p>
      <w:pPr>
        <w:rPr>
          <w:b/>
          <w:color w:val="ff0000"/>
          <w:sz w:val="28"/>
          <w:szCs w:val="28"/>
        </w:rPr>
      </w:pPr>
    </w:p>
    <w:p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1676400"/>
                <wp:effectExtent l="0" t="0" r="0" b="0"/>
                <wp:docPr id="23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8.0pt;height:132.0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смежеств: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6 до 7 территория муниципального образования город Новоалтайск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7 до 1512 территория муниципального образования Зудиловский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1512 до 64 территория муниципального образования Логовской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64 до мз34 территория муниципального образования Жилинский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мз34 до мз1(1) территория муниципального образования Баюновоключевский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мз1(1) до 6 территория муниципального образования Санниковский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1' до 1' территория муниципального образования Солнечный сельсовет Первомайского района Алтайского края.</w: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Геодезические данные:</w:t>
      </w:r>
    </w:p>
    <w:tbl>
      <w:tblPr>
        <w:tblW w:w="9653" w:type="dxa"/>
        <w:tblInd w:w="94" w:type="dxa"/>
        <w:tblBorders>
          <w:top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1019"/>
        <w:gridCol w:w="2087"/>
        <w:gridCol w:w="1821"/>
        <w:gridCol w:w="3707"/>
      </w:tblGrid>
      <w:tr>
        <w:trPr>
          <w:trHeight w:val="504"/>
        </w:trPr>
        <w:tc>
          <w:tcPr>
            <w:tcW w:w="10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</w:t>
            </w:r>
          </w:p>
        </w:tc>
        <w:tc>
          <w:tcPr>
            <w:tcW w:w="20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Горизонтальное проложение, м</w:t>
            </w:r>
          </w:p>
        </w:tc>
        <w:tc>
          <w:tcPr>
            <w:tcW w:w="1821" w:type="dxa"/>
            <w:shd w:val="clear" w:color="auto" w:fill="auto"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Румбы</w:t>
            </w:r>
          </w:p>
        </w:tc>
        <w:tc>
          <w:tcPr>
            <w:tcW w:w="3707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Описание прохождения границ</w:t>
            </w:r>
          </w:p>
        </w:tc>
      </w:tr>
    </w:tbl>
    <w:p>
      <w:pPr>
        <w:pStyle w:val="ConsPlusNormal"/>
        <w:ind w:firstLine="0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9653" w:type="dxa"/>
        <w:tblInd w:w="94" w:type="dxa"/>
        <w:tblLayout w:type="fixed"/>
        <w:tblLook w:val="0020" w:firstRow="1" w:lastRow="0" w:firstColumn="0" w:lastColumn="0" w:noHBand="0" w:noVBand="0"/>
      </w:tblPr>
      <w:tblGrid>
        <w:gridCol w:w="1019"/>
        <w:gridCol w:w="1019"/>
        <w:gridCol w:w="2087"/>
        <w:gridCol w:w="1822"/>
        <w:gridCol w:w="3706"/>
      </w:tblGrid>
      <w:tr>
        <w:trPr>
          <w:trHeight w:val="252"/>
          <w:tblHeader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город Новоалтайск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70°48'48"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лесополосы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555(1)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72°18'24''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555(1)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72°18'23''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18°33'55"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лесополосу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71°58'1"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автодороги Новосибирск </w:t>
            </w:r>
            <w:r>
              <w:rPr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sz w:val="24"/>
                <w:szCs w:val="24"/>
              </w:rPr>
              <w:t xml:space="preserve">Би</w:t>
            </w:r>
            <w:r>
              <w:rPr>
                <w:color w:val="000000"/>
                <w:sz w:val="24"/>
                <w:szCs w:val="24"/>
              </w:rPr>
              <w:t xml:space="preserve">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15°22'50"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автодорогу Новосибирск </w:t>
            </w:r>
            <w:r>
              <w:rPr>
                <w:color w:val="000000"/>
                <w:sz w:val="24"/>
                <w:szCs w:val="24"/>
              </w:rPr>
              <w:t xml:space="preserve">–</w:t>
            </w:r>
            <w:r>
              <w:rPr>
                <w:color w:val="000000"/>
                <w:sz w:val="24"/>
                <w:szCs w:val="24"/>
              </w:rPr>
              <w:t xml:space="preserve"> Бийск </w:t>
            </w:r>
            <w:r>
              <w:rPr>
                <w:color w:val="000000"/>
                <w:sz w:val="24"/>
                <w:szCs w:val="24"/>
              </w:rPr>
              <w:t xml:space="preserve">–</w:t>
            </w:r>
            <w:r>
              <w:rPr>
                <w:color w:val="000000"/>
                <w:sz w:val="24"/>
                <w:szCs w:val="24"/>
              </w:rPr>
              <w:t xml:space="preserve"> 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67°51'9"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61°21'42"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65°58'19"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548(1)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55°39'46''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548(1)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548(2)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55°40'39''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548(2)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55°55'42''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50°31'57"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39°23'47"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22°38'53"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22°23'58"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01°54'32''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84°50'36''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лесопо</w:t>
            </w:r>
            <w:r>
              <w:rPr>
                <w:color w:val="000000"/>
                <w:sz w:val="24"/>
                <w:szCs w:val="24"/>
              </w:rPr>
              <w:t xml:space="preserve">лосу и автодорогу Новосибирск – 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84°47'47"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</w:t>
            </w:r>
            <w:r>
              <w:rPr>
                <w:color w:val="000000"/>
                <w:sz w:val="24"/>
                <w:szCs w:val="24"/>
              </w:rPr>
              <w:t xml:space="preserve">стороны автодороги Новосибирск – </w:t>
            </w:r>
            <w:r>
              <w:rPr>
                <w:color w:val="000000"/>
                <w:sz w:val="24"/>
                <w:szCs w:val="24"/>
              </w:rPr>
              <w:t xml:space="preserve">Бийск</w:t>
            </w:r>
            <w:r>
              <w:rPr>
                <w:color w:val="000000"/>
                <w:sz w:val="24"/>
                <w:szCs w:val="24"/>
              </w:rPr>
              <w:t xml:space="preserve"> –</w:t>
            </w:r>
            <w:r>
              <w:rPr>
                <w:color w:val="000000"/>
                <w:sz w:val="24"/>
                <w:szCs w:val="24"/>
              </w:rPr>
              <w:t xml:space="preserve"> 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13°23'16"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8°11'46"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8°12'26"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0°43'27"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0°39'29"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535(1)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00°54'54''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535(1)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00°39'54''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00°27'31''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00°43'42''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00°00'00''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00°37'48''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00°39'39''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</w:t>
            </w:r>
            <w:r>
              <w:rPr>
                <w:color w:val="000000"/>
                <w:sz w:val="24"/>
                <w:szCs w:val="24"/>
              </w:rPr>
              <w:t xml:space="preserve">тороны автодороги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</w:t>
            </w:r>
            <w:r>
              <w:rPr>
                <w:color w:val="000000"/>
                <w:sz w:val="24"/>
                <w:szCs w:val="24"/>
              </w:rPr>
              <w:t xml:space="preserve">тороны автодороги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</w:t>
            </w:r>
            <w:r>
              <w:rPr>
                <w:color w:val="000000"/>
                <w:sz w:val="24"/>
                <w:szCs w:val="24"/>
              </w:rPr>
              <w:t xml:space="preserve">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00°38'31''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00°34'22''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00°34'04''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00°32'30''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00°38'37''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00°11'30''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01°05'49''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00°29'06''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0°16'22"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0°28'42"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0°49'9"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1°26'60"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2°24'39"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2°25'6"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0°41'11"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0°48'10"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0°29'48"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0°29'57"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0°30'0"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1°21'14"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1°44'31"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1°45'25"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1°44'25"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84.9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1°48'35"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9°4'55"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7°45'8"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7°43'1"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7°45'32"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07°36'46''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</w:t>
            </w:r>
            <w:r>
              <w:rPr>
                <w:color w:val="000000"/>
                <w:sz w:val="24"/>
                <w:szCs w:val="24"/>
              </w:rPr>
              <w:t xml:space="preserve">ии садоводческого товарищества «</w:t>
            </w:r>
            <w:r>
              <w:rPr>
                <w:color w:val="000000"/>
                <w:sz w:val="24"/>
                <w:szCs w:val="24"/>
              </w:rPr>
              <w:t xml:space="preserve">Вагоностроитель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</w:t>
            </w:r>
            <w:r>
              <w:rPr>
                <w:color w:val="000000"/>
                <w:sz w:val="24"/>
                <w:szCs w:val="24"/>
              </w:rPr>
              <w:t xml:space="preserve">ии садоводческого товарищества «</w:t>
            </w:r>
            <w:r>
              <w:rPr>
                <w:color w:val="000000"/>
                <w:sz w:val="24"/>
                <w:szCs w:val="24"/>
              </w:rPr>
              <w:t xml:space="preserve">Вагоностроитель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74°05'10''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73°20'13''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73°49'55''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74°50'51''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74°34'14''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75°43'17''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73°24'18''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74°34'01''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14°02'10''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74°18'25''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74°32'21''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74°40'07''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74°49'09''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74°47'30''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74°49'11''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74°59'23''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74°56'53''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75°16'12''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75°27'39''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82°33'28''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82°20'32''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82°30'52''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81°33'09''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81°35'22''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81°23'09''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81°24'45''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81°41'09''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82°19'15''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82°10'56''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81°36'06''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81°53'26''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81°55'37''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81°50'10''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80°45'49''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75°27'40''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4°23'7"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57°29'43"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81°10'0"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22°0'11"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21°45'12"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21°45'13"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21°44'36"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25°17'41"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23°36'6"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22°36'33"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26°11'28"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19°0'46"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28°12'26''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28°14'30''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23°9'38"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22°20'22"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487(1)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20°41'22''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487(1)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20°48'07''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28°19'31"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33°36'10"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25°23'58"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22°12'56"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20°9'21"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автодороги Новоси</w:t>
            </w:r>
            <w:r>
              <w:rPr>
                <w:color w:val="000000"/>
                <w:sz w:val="24"/>
                <w:szCs w:val="24"/>
              </w:rPr>
              <w:t xml:space="preserve">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автодороги Новоси</w:t>
            </w:r>
            <w:r>
              <w:rPr>
                <w:color w:val="000000"/>
                <w:sz w:val="24"/>
                <w:szCs w:val="24"/>
              </w:rPr>
              <w:t xml:space="preserve">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16°31'32"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16°31'23"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30°3'47"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28°30'54''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25°37'30''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27°51'34"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26°28'16"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28°34'16"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34°42'19"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35°12'15"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39°11'30"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39°9'3"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39°11'24"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39°10'8"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39°11'25"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39°19'33"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45°10'57"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45°13'5"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42°52'19"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45°17'34"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43°41'51"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43°45'56"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43°46'09''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43°44'16''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42°9'50"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45°57'60"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43°49'4"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43°59'48"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43°59'5"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45°53'59"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42°59'38"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43°1'52"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44°32'2"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43°57'10"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43°56'43"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43°57'29"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72°56'41"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а</w:t>
            </w:r>
            <w:r>
              <w:rPr>
                <w:color w:val="000000"/>
                <w:sz w:val="24"/>
                <w:szCs w:val="24"/>
              </w:rPr>
              <w:t xml:space="preserve">втодорогу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72°56'10"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воинской части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72°25'59"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68°9'17"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71°58'5"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63°53'52"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72°29'40"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34°46'40"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86°39'30"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78°14'45"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58°19'56"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72°15'33"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50°29'41"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62°24'14"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71°39'28"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36°36'14"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поселка Новогорский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поселка Новогорский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35°34'8"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44°50'49''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41°54'56''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21°04'00''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01°44'00''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73°11'38''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67°38'26''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53°54'06''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13°23'06''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18°34'19''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10°54'18''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03°51'38''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16°25'09''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00°41'09''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20°06'17''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01°27'01''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20°43'47''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75°04'03''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64°15'00''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69°04'57''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79°53'50''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73°22'55''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08°39'55''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202.8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74°12'29''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39°29'58''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19°37'07''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Зудиловский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69°22'08''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62°52'35"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73°5'30"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72°43'20"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68°50'54"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74°41'51"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72°1'59"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620.8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72°14'11"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72°31'8"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71°55'48"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71°53'49"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23°52'10"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72°20'35"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70°34'54"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77°43'25"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65°33'3"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</w:t>
            </w:r>
            <w:r>
              <w:rPr>
                <w:color w:val="000000"/>
                <w:sz w:val="24"/>
                <w:szCs w:val="24"/>
              </w:rPr>
              <w:t xml:space="preserve">смежеству с муниципальным образованием Логовской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52°1'47"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39°55'55"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33°24'60"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17°26'5"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14°43'44"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14°40'48"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79°13'29"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14°5'24"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15°37'38"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24°8'28"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11°27'23"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2°24'14"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10°46'35"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137.1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19°19'21"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27°46'8"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35°38'27"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41°29'36"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39°35'11"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627.4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45°57'10"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 и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81°15'23"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 до середины реки Чесноковки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1462.3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54°44'27"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середине реки Чесноковки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7869.7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58°36'0"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середине водохранилища</w:t>
            </w:r>
          </w:p>
        </w:tc>
      </w:tr>
      <w:tr>
        <w:trPr>
          <w:trHeight w:val="252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Жилинский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2°23'14"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 и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8°30'27"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716.5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8°40'11"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1389.8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8°52'12"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лесополосы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1128.3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9°28'6"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78°15'6"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78°15'29"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78°16'29"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78°16'13"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77°16'58"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78°57'58"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5°21'53"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5°20'49"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5°19'33"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мза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5°18'46"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мза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1070.8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5°14'44"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1075.0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5°17'3"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4°29'21"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Баюновоключевский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80°51'33"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лесополосы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87°33'23"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86°56'57"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86°51'46"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87°4'10"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1237.2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84°48'41"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81°21'28"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77°16'39"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Санниковский </w:t>
            </w:r>
            <w:r>
              <w:rPr>
                <w:color w:val="000000"/>
                <w:sz w:val="24"/>
                <w:szCs w:val="24"/>
              </w:rPr>
              <w:t xml:space="preserve">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мзГ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84°31'58"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лесополосы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мзГ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75°27'40"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70°0'2"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673.4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79°27'27"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86°47'32"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 и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606.5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72°53'41"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лесополосы</w:t>
            </w:r>
          </w:p>
          <w:p>
            <w:pPr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лесополосы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70°11'36"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76°9'43"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76°10'40"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85°19'20"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85°58'18"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17°36'36"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железную дорогу и лесополосу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27°29'24"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33°57'36"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35°18'0"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37°39'36"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39°37'48"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920.4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36°26'60"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9083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37°28'12"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9083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39°1'12"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73°1'12"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71°42'0"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авто</w:t>
            </w:r>
            <w:r>
              <w:rPr>
                <w:color w:val="000000"/>
                <w:sz w:val="24"/>
                <w:szCs w:val="24"/>
              </w:rPr>
              <w:t xml:space="preserve">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75°16'48"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71°42'0"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71°42'36"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71°41'24"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4°47'24"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автодорогу Новосибирск </w:t>
            </w:r>
            <w:r>
              <w:rPr>
                <w:color w:val="000000"/>
                <w:sz w:val="24"/>
                <w:szCs w:val="24"/>
              </w:rPr>
              <w:t xml:space="preserve">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59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Солнечный сельсовет Первомайского района Алтайского края</w:t>
            </w:r>
          </w:p>
        </w:tc>
      </w:tr>
      <w:tr>
        <w:trPr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01°26'34''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правой стороне лесополосы</w:t>
            </w:r>
          </w:p>
        </w:tc>
      </w:tr>
      <w:tr>
        <w:trPr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87°23'34''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 вдоль ЛЭП</w:t>
            </w:r>
          </w:p>
        </w:tc>
      </w:tr>
      <w:tr>
        <w:trPr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87°27'44''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87°56'07''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00°37'34''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левой стороне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1165.0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86°43'44''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левой стороне лесополосы</w:t>
            </w:r>
            <w:r>
              <w:rPr>
                <w:color w:val="000000"/>
                <w:sz w:val="24"/>
                <w:szCs w:val="24"/>
              </w:rPr>
              <w:t xml:space="preserve">»;</w:t>
            </w:r>
          </w:p>
        </w:tc>
      </w:tr>
      <w:tr>
        <w:trPr>
          <w:trHeight w:val="196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</w:t>
            </w:r>
            <w:r>
              <w:rPr>
                <w:color w:val="000000"/>
                <w:sz w:val="24"/>
                <w:szCs w:val="24"/>
              </w:rPr>
              <w:t xml:space="preserve">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01°44'51''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3) приложение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 </w:t>
      </w:r>
      <w:r>
        <w:rPr>
          <w:sz w:val="28"/>
          <w:szCs w:val="28"/>
        </w:rPr>
        <w:t xml:space="preserve">изложить в следующей редакции: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4727"/>
      </w:tblGrid>
      <w:tr>
        <w:tc>
          <w:tcPr>
            <w:tcW w:w="4962" w:type="dxa"/>
            <w:shd w:val="clear" w:color="auto" w:fill="auto"/>
          </w:tcPr>
          <w:p>
            <w:pPr>
              <w:widowControl w:val="off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727" w:type="dxa"/>
            <w:shd w:val="clear" w:color="auto" w:fill="auto"/>
          </w:tcPr>
          <w:p>
            <w:pPr>
              <w:widowControl w:val="o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«ПРИЛОЖЕНИЕ </w:t>
            </w:r>
            <w:r>
              <w:rPr>
                <w:sz w:val="28"/>
                <w:szCs w:val="28"/>
              </w:rPr>
              <w:t xml:space="preserve">9</w:t>
            </w:r>
          </w:p>
          <w:p>
            <w:pPr>
              <w:widowControl w:val="off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закону Алтайского края «О статусе и границах муниципальных и </w:t>
            </w:r>
            <w:r>
              <w:rPr>
                <w:spacing w:val="6"/>
                <w:sz w:val="28"/>
                <w:szCs w:val="28"/>
              </w:rPr>
              <w:t xml:space="preserve">административно-территориальных</w:t>
            </w:r>
            <w:r>
              <w:rPr>
                <w:sz w:val="28"/>
                <w:szCs w:val="28"/>
              </w:rPr>
              <w:t xml:space="preserve"> образований Первомайского района Алтайского края»</w:t>
            </w:r>
          </w:p>
        </w:tc>
      </w:tr>
    </w:tbl>
    <w:p>
      <w:pPr>
        <w:rPr>
          <w:sz w:val="28"/>
          <w:szCs w:val="28"/>
        </w:rPr>
      </w:pPr>
    </w:p>
    <w:p>
      <w:pPr>
        <w:jc w:val="center"/>
        <w:rPr>
          <w:sz w:val="28"/>
        </w:rPr>
      </w:pPr>
      <w:r>
        <w:rPr>
          <w:sz w:val="28"/>
        </w:rPr>
        <w:t xml:space="preserve">ОПИСАНИЕ ГРАНИЦ</w:t>
      </w:r>
    </w:p>
    <w:p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муниципального образования </w:t>
      </w:r>
      <w:r>
        <w:rPr>
          <w:b/>
          <w:bCs/>
          <w:sz w:val="28"/>
        </w:rPr>
        <w:t xml:space="preserve">Зудиловский</w:t>
      </w:r>
      <w:r>
        <w:rPr>
          <w:b/>
          <w:bCs/>
          <w:sz w:val="28"/>
        </w:rPr>
        <w:t xml:space="preserve"> сельсовет</w:t>
      </w:r>
    </w:p>
    <w:p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Первомайского района</w:t>
      </w:r>
      <w:r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Алтайского края</w:t>
      </w:r>
    </w:p>
    <w:p>
      <w:pPr>
        <w:jc w:val="center"/>
        <w:rPr>
          <w:color w:val="ff0000"/>
          <w:sz w:val="28"/>
          <w:szCs w:val="24"/>
        </w:rPr>
      </w:pP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ПЛАН ГРАНИЦ:</w:t>
      </w:r>
    </w:p>
    <w:p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 xml:space="preserve">Схема расположения листов</w:t>
      </w:r>
    </w:p>
    <w:p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5937885"/>
                <wp:effectExtent l="0" t="0" r="5715" b="5715"/>
                <wp:docPr id="2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59378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5pt;height:467.5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1</w:t>
      </w:r>
    </w:p>
    <w:p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5820" cy="4279900"/>
                <wp:effectExtent l="0" t="0" r="0" b="6350"/>
                <wp:docPr id="2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25820" cy="4279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6.6pt;height:337.0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2</w:t>
      </w: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3474720"/>
                <wp:effectExtent l="0" t="0" r="0" b="0"/>
                <wp:docPr id="26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3474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1pt;height:273.6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3</w:t>
      </w: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2883535"/>
                <wp:effectExtent l="0" t="0" r="0" b="0"/>
                <wp:docPr id="2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2883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1pt;height:227.0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4</w:t>
      </w: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2627630"/>
                <wp:effectExtent l="0" t="0" r="0" b="1270"/>
                <wp:docPr id="2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2627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1pt;height:206.9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5</w:t>
      </w: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4486910"/>
                <wp:effectExtent l="0" t="0" r="0" b="8890"/>
                <wp:docPr id="2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448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67.1pt;height:353.3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6</w:t>
      </w: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7596505"/>
                <wp:effectExtent l="0" t="0" r="5715" b="4445"/>
                <wp:docPr id="30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75965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7.5pt;height:598.1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7</w:t>
      </w:r>
    </w:p>
    <w:p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7608570"/>
                <wp:effectExtent l="0" t="0" r="0" b="0"/>
                <wp:docPr id="31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7608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67.1pt;height:599.1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8</w:t>
      </w:r>
    </w:p>
    <w:p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3627120"/>
                <wp:effectExtent l="0" t="0" r="0" b="0"/>
                <wp:docPr id="32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3627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67.1pt;height:285.6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9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4725035"/>
                <wp:effectExtent l="0" t="0" r="5715" b="0"/>
                <wp:docPr id="33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47250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7.5pt;height:372.0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10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7602220"/>
                <wp:effectExtent l="0" t="0" r="5715" b="0"/>
                <wp:docPr id="34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7602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7.5pt;height:598.6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</w:p>
    <w:p>
      <w:pPr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11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5820" cy="2865120"/>
                <wp:effectExtent l="0" t="0" r="0" b="0"/>
                <wp:docPr id="35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25820" cy="2865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6.6pt;height:225.6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12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5346700"/>
                <wp:effectExtent l="0" t="0" r="5715" b="6350"/>
                <wp:docPr id="36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5346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67.5pt;height:421.0pt;mso-wrap-distance-left:0.0pt;mso-wrap-distance-top:0.0pt;mso-wrap-distance-right:0.0pt;mso-wrap-distance-bottom:0.0pt;" stroked="false">
                <v:path textboxrect="0,0,0,0"/>
                <v:imagedata r:id="rId47" o:title=""/>
              </v:shape>
            </w:pict>
          </mc:Fallback>
        </mc:AlternateContent>
      </w:r>
    </w:p>
    <w:p>
      <w:pPr>
        <w:rPr>
          <w:b/>
          <w:color w:val="ff0000"/>
          <w:sz w:val="28"/>
          <w:szCs w:val="28"/>
        </w:rPr>
      </w:pPr>
    </w:p>
    <w:p>
      <w:pPr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13</w:t>
      </w:r>
    </w:p>
    <w:p>
      <w:pPr>
        <w:jc w:val="center"/>
        <w:rPr>
          <w:sz w:val="28"/>
          <w:szCs w:val="28"/>
        </w:rPr>
      </w:pPr>
    </w:p>
    <w:p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2420620"/>
                <wp:effectExtent l="0" t="0" r="0" b="0"/>
                <wp:docPr id="37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2420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67.1pt;height:190.6pt;mso-wrap-distance-left:0.0pt;mso-wrap-distance-top:0.0pt;mso-wrap-distance-right:0.0pt;mso-wrap-distance-bottom:0.0pt;" stroked="false">
                <v:path textboxrect="0,0,0,0"/>
                <v:imagedata r:id="rId48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14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5456555"/>
                <wp:effectExtent l="0" t="0" r="5715" b="0"/>
                <wp:docPr id="38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4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54565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67.5pt;height:429.6pt;mso-wrap-distance-left:0.0pt;mso-wrap-distance-top:0.0pt;mso-wrap-distance-right:0.0pt;mso-wrap-distance-bottom:0.0pt;" stroked="false">
                <v:path textboxrect="0,0,0,0"/>
                <v:imagedata r:id="rId49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15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2883535"/>
                <wp:effectExtent l="0" t="0" r="0" b="0"/>
                <wp:docPr id="39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5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2883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67.1pt;height:227.0pt;mso-wrap-distance-left:0.0pt;mso-wrap-distance-top:0.0pt;mso-wrap-distance-right:0.0pt;mso-wrap-distance-bottom:0.0pt;" stroked="false">
                <v:path textboxrect="0,0,0,0"/>
                <v:imagedata r:id="rId50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16</w:t>
      </w:r>
    </w:p>
    <w:p>
      <w:pPr>
        <w:jc w:val="center"/>
        <w:rPr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3127375"/>
                <wp:effectExtent l="0" t="0" r="0" b="0"/>
                <wp:docPr id="40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5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3127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67.1pt;height:246.2pt;mso-wrap-distance-left:0.0pt;mso-wrap-distance-top:0.0pt;mso-wrap-distance-right:0.0pt;mso-wrap-distance-bottom:0.0pt;" stroked="false">
                <v:path textboxrect="0,0,0,0"/>
                <v:imagedata r:id="rId51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17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3383280"/>
                <wp:effectExtent l="0" t="0" r="5715" b="7620"/>
                <wp:docPr id="41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5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3383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67.5pt;height:266.4pt;mso-wrap-distance-left:0.0pt;mso-wrap-distance-top:0.0pt;mso-wrap-distance-right:0.0pt;mso-wrap-distance-bottom:0.0pt;" stroked="false">
                <v:path textboxrect="0,0,0,0"/>
                <v:imagedata r:id="rId52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</w:t>
      </w:r>
      <w:r>
        <w:rPr>
          <w:sz w:val="28"/>
          <w:szCs w:val="28"/>
        </w:rPr>
        <w:t xml:space="preserve"> 434 до точки 448</w:t>
      </w: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4590415"/>
                <wp:effectExtent l="0" t="0" r="0" b="635"/>
                <wp:docPr id="42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5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4590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67.1pt;height:361.4pt;mso-wrap-distance-left:0.0pt;mso-wrap-distance-top:0.0pt;mso-wrap-distance-right:0.0pt;mso-wrap-distance-bottom:0.0pt;" stroked="false">
                <v:path textboxrect="0,0,0,0"/>
                <v:imagedata r:id="rId53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18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3188335"/>
                <wp:effectExtent l="0" t="0" r="5715" b="0"/>
                <wp:docPr id="43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5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3188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7.5pt;height:251.0pt;mso-wrap-distance-left:0.0pt;mso-wrap-distance-top:0.0pt;mso-wrap-distance-right:0.0pt;mso-wrap-distance-bottom:0.0pt;" stroked="false">
                <v:path textboxrect="0,0,0,0"/>
                <v:imagedata r:id="rId54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19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57800" cy="5538373"/>
                <wp:effectExtent l="0" t="0" r="0" b="5715"/>
                <wp:docPr id="44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5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261176" cy="55419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14.0pt;height:436.1pt;mso-wrap-distance-left:0.0pt;mso-wrap-distance-top:0.0pt;mso-wrap-distance-right:0.0pt;mso-wrap-distance-bottom:0.0pt;" stroked="false">
                <v:path textboxrect="0,0,0,0"/>
                <v:imagedata r:id="rId55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20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1962785"/>
                <wp:effectExtent l="0" t="0" r="5715" b="0"/>
                <wp:docPr id="4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5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1962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67.5pt;height:154.5pt;mso-wrap-distance-left:0.0pt;mso-wrap-distance-top:0.0pt;mso-wrap-distance-right:0.0pt;mso-wrap-distance-bottom:0.0pt;" stroked="false">
                <v:path textboxrect="0,0,0,0"/>
                <v:imagedata r:id="rId56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21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2895600"/>
                <wp:effectExtent l="0" t="0" r="0" b="0"/>
                <wp:docPr id="46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5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289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68.0pt;height:228.0pt;mso-wrap-distance-left:0.0pt;mso-wrap-distance-top:0.0pt;mso-wrap-distance-right:0.0pt;mso-wrap-distance-bottom:0.0pt;" stroked="false">
                <v:path textboxrect="0,0,0,0"/>
                <v:imagedata r:id="rId57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</w:t>
      </w:r>
      <w:r>
        <w:rPr>
          <w:sz w:val="28"/>
          <w:szCs w:val="28"/>
        </w:rPr>
        <w:t xml:space="preserve">22</w:t>
      </w:r>
    </w:p>
    <w:p>
      <w:pPr>
        <w:jc w:val="center"/>
        <w:rPr>
          <w:b/>
          <w:color w:val="ff0000"/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93014</wp:posOffset>
                </wp:positionH>
                <wp:positionV relativeFrom="paragraph">
                  <wp:posOffset>159302</wp:posOffset>
                </wp:positionV>
                <wp:extent cx="5940425" cy="5524500"/>
                <wp:effectExtent l="0" t="0" r="3175" b="0"/>
                <wp:wrapNone/>
                <wp:docPr id="47" name="Рисунок 44" descr="22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.bmp"/>
                        <pic:cNvPicPr/>
                        <pic:nvPr/>
                      </pic:nvPicPr>
                      <pic:blipFill>
                        <a:blip r:embed="rId58"/>
                        <a:srcRect t="22180"/>
                        <a:stretch/>
                      </pic:blipFill>
                      <pic:spPr>
                        <a:xfrm>
                          <a:off x="0" y="0"/>
                          <a:ext cx="5940425" cy="5524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position:absolute;z-index:-251661312;o:allowoverlap:true;o:allowincell:true;mso-position-horizontal-relative:text;margin-left:7.3pt;mso-position-horizontal:absolute;mso-position-vertical-relative:text;margin-top:12.5pt;mso-position-vertical:absolute;width:467.8pt;height:435.0pt;mso-wrap-distance-left:9.0pt;mso-wrap-distance-top:0.0pt;mso-wrap-distance-right:9.0pt;mso-wrap-distance-bottom:0.0pt;" stroked="false">
                <v:path textboxrect="0,0,0,0"/>
                <v:imagedata r:id="rId58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both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</w:t>
      </w:r>
      <w:r>
        <w:rPr>
          <w:sz w:val="28"/>
          <w:szCs w:val="28"/>
        </w:rPr>
        <w:t xml:space="preserve"> 79(7) до точки 83(11</w:t>
      </w:r>
      <w:r>
        <w:rPr>
          <w:sz w:val="28"/>
          <w:szCs w:val="28"/>
        </w:rPr>
        <w:t xml:space="preserve">)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2816860"/>
                <wp:effectExtent l="0" t="0" r="0" b="2540"/>
                <wp:docPr id="48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5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28168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67.1pt;height:221.8pt;mso-wrap-distance-left:0.0pt;mso-wrap-distance-top:0.0pt;mso-wrap-distance-right:0.0pt;mso-wrap-distance-bottom:0.0pt;" stroked="false">
                <v:path textboxrect="0,0,0,0"/>
                <v:imagedata r:id="rId59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</w:t>
      </w:r>
      <w:r>
        <w:rPr>
          <w:sz w:val="28"/>
          <w:szCs w:val="28"/>
        </w:rPr>
        <w:t xml:space="preserve"> 70(1) до точки 79(6)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2822575"/>
                <wp:effectExtent l="0" t="0" r="0" b="0"/>
                <wp:docPr id="49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2822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67.1pt;height:222.2pt;mso-wrap-distance-left:0.0pt;mso-wrap-distance-top:0.0pt;mso-wrap-distance-right:0.0pt;mso-wrap-distance-bottom:0.0pt;" stroked="false">
                <v:path textboxrect="0,0,0,0"/>
                <v:imagedata r:id="rId60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23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7602220"/>
                <wp:effectExtent l="0" t="0" r="5715" b="0"/>
                <wp:docPr id="50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7602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67.5pt;height:598.6pt;mso-wrap-distance-left:0.0pt;mso-wrap-distance-top:0.0pt;mso-wrap-distance-right:0.0pt;mso-wrap-distance-bottom:0.0pt;" stroked="false">
                <v:path textboxrect="0,0,0,0"/>
                <v:imagedata r:id="rId61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24</w:t>
      </w:r>
    </w:p>
    <w:p>
      <w:pPr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7205980"/>
                <wp:effectExtent l="0" t="0" r="5715" b="0"/>
                <wp:docPr id="51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72059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67.5pt;height:567.4pt;mso-wrap-distance-left:0.0pt;mso-wrap-distance-top:0.0pt;mso-wrap-distance-right:0.0pt;mso-wrap-distance-bottom:0.0pt;" stroked="false">
                <v:path textboxrect="0,0,0,0"/>
                <v:imagedata r:id="rId62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</w:t>
      </w:r>
      <w:r>
        <w:rPr>
          <w:sz w:val="28"/>
          <w:szCs w:val="28"/>
        </w:rPr>
        <w:t xml:space="preserve"> мз92 до точки 55(12)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4054475"/>
                <wp:effectExtent l="0" t="0" r="5715" b="3175"/>
                <wp:docPr id="52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4054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67.5pt;height:319.2pt;mso-wrap-distance-left:0.0pt;mso-wrap-distance-top:0.0pt;mso-wrap-distance-right:0.0pt;mso-wrap-distance-bottom:0.0pt;" stroked="false">
                <v:path textboxrect="0,0,0,0"/>
                <v:imagedata r:id="rId63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133985</wp:posOffset>
                </wp:positionV>
                <wp:extent cx="5932805" cy="4587240"/>
                <wp:effectExtent l="19050" t="0" r="0" b="0"/>
                <wp:wrapNone/>
                <wp:docPr id="53" name="Рисунок 30" descr="24(1) точки 55(11) - 57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4(1) точки 55(11) - 57.bmp"/>
                        <pic:cNvPicPr/>
                        <pic:nvPr/>
                      </pic:nvPicPr>
                      <pic:blipFill>
                        <a:blip r:embed="rId64"/>
                        <a:stretch/>
                      </pic:blipFill>
                      <pic:spPr>
                        <a:xfrm>
                          <a:off x="0" y="0"/>
                          <a:ext cx="5932805" cy="458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position:absolute;z-index:-251663360;o:allowoverlap:true;o:allowincell:true;mso-position-horizontal-relative:text;margin-left:-4.3pt;mso-position-horizontal:absolute;mso-position-vertical-relative:text;margin-top:10.5pt;mso-position-vertical:absolute;width:467.1pt;height:361.2pt;mso-wrap-distance-left:9.0pt;mso-wrap-distance-top:0.0pt;mso-wrap-distance-right:9.0pt;mso-wrap-distance-bottom:0.0pt;" stroked="false">
                <v:path textboxrect="0,0,0,0"/>
                <v:imagedata r:id="rId64" o:title=""/>
              </v:shape>
            </w:pict>
          </mc:Fallback>
        </mc:AlternateContent>
      </w:r>
      <w:r>
        <w:rPr>
          <w:sz w:val="28"/>
          <w:szCs w:val="28"/>
        </w:rPr>
        <w:t xml:space="preserve">Выноска участка границы от точки</w:t>
      </w:r>
      <w:r>
        <w:rPr>
          <w:sz w:val="28"/>
          <w:szCs w:val="28"/>
        </w:rPr>
        <w:t xml:space="preserve"> 55(11) до точки 57</w: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25</w:t>
      </w: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7602220"/>
                <wp:effectExtent l="0" t="0" r="5715" b="0"/>
                <wp:docPr id="54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7602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67.5pt;height:598.6pt;mso-wrap-distance-left:0.0pt;mso-wrap-distance-top:0.0pt;mso-wrap-distance-right:0.0pt;mso-wrap-distance-bottom:0.0pt;" stroked="false">
                <v:path textboxrect="0,0,0,0"/>
                <v:imagedata r:id="rId65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</w:t>
      </w:r>
      <w:r>
        <w:rPr>
          <w:sz w:val="28"/>
          <w:szCs w:val="28"/>
        </w:rPr>
        <w:t xml:space="preserve"> мз127 до точки 500, от точки мз122 до точки 55(35)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5407660"/>
                <wp:effectExtent l="0" t="0" r="5715" b="2540"/>
                <wp:docPr id="55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54076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67.5pt;height:425.8pt;mso-wrap-distance-left:0.0pt;mso-wrap-distance-top:0.0pt;mso-wrap-distance-right:0.0pt;mso-wrap-distance-bottom:0.0pt;" stroked="false">
                <v:path textboxrect="0,0,0,0"/>
                <v:imagedata r:id="rId66" o:title=""/>
              </v:shape>
            </w:pict>
          </mc:Fallback>
        </mc:AlternateContent>
      </w:r>
    </w:p>
    <w:p>
      <w:pPr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</w:t>
      </w:r>
      <w:r>
        <w:rPr>
          <w:sz w:val="28"/>
          <w:szCs w:val="28"/>
        </w:rPr>
        <w:t xml:space="preserve"> мз95 до точки 55(25)</w:t>
      </w:r>
    </w:p>
    <w:p>
      <w:pPr>
        <w:jc w:val="both"/>
        <w:rPr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4919980"/>
                <wp:effectExtent l="0" t="0" r="0" b="0"/>
                <wp:docPr id="56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49199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68.0pt;height:387.4pt;mso-wrap-distance-left:0.0pt;mso-wrap-distance-top:0.0pt;mso-wrap-distance-right:0.0pt;mso-wrap-distance-bottom:0.0pt;" stroked="false">
                <v:path textboxrect="0,0,0,0"/>
                <v:imagedata r:id="rId67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Лист 26</w:t>
      </w:r>
    </w:p>
    <w:p>
      <w:pPr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2207260"/>
                <wp:effectExtent l="0" t="0" r="0" b="2540"/>
                <wp:docPr id="57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2207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68.0pt;height:173.8pt;mso-wrap-distance-left:0.0pt;mso-wrap-distance-top:0.0pt;mso-wrap-distance-right:0.0pt;mso-wrap-distance-bottom:0.0pt;" stroked="false">
                <v:path textboxrect="0,0,0,0"/>
                <v:imagedata r:id="rId68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rFonts w:eastAsiaTheme="minorHAnsi"/>
          <w:sz w:val="28"/>
          <w:szCs w:val="28"/>
          <w:lang w:eastAsia="en-US"/>
        </w:rPr>
      </w:pPr>
    </w:p>
    <w:p>
      <w:pPr>
        <w:jc w:val="center"/>
        <w:rPr>
          <w:rFonts w:eastAsiaTheme="minorHAnsi"/>
          <w:sz w:val="28"/>
          <w:szCs w:val="28"/>
          <w:lang w:eastAsia="en-US"/>
        </w:rPr>
      </w:pPr>
    </w:p>
    <w:p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Лист</w:t>
      </w:r>
      <w:r>
        <w:rPr>
          <w:rFonts w:eastAsiaTheme="minorHAnsi"/>
          <w:sz w:val="28"/>
          <w:szCs w:val="28"/>
          <w:lang w:eastAsia="en-US"/>
        </w:rPr>
        <w:t xml:space="preserve"> 27</w:t>
      </w:r>
    </w:p>
    <w:p>
      <w:pPr>
        <w:jc w:val="center"/>
        <w:rPr>
          <w:rFonts w:eastAsiaTheme="minorHAnsi"/>
          <w:sz w:val="28"/>
          <w:szCs w:val="28"/>
          <w:lang w:eastAsia="en-US"/>
        </w:rPr>
      </w:pP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1310640"/>
                <wp:effectExtent l="0" t="0" r="0" b="3810"/>
                <wp:docPr id="58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1310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68.0pt;height:103.2pt;mso-wrap-distance-left:0.0pt;mso-wrap-distance-top:0.0pt;mso-wrap-distance-right:0.0pt;mso-wrap-distance-bottom:0.0pt;" stroked="false">
                <v:path textboxrect="0,0,0,0"/>
                <v:imagedata r:id="rId69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28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273935"/>
                <wp:effectExtent l="0" t="0" r="5715" b="0"/>
                <wp:docPr id="59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2273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67.5pt;height:179.0pt;mso-wrap-distance-left:0.0pt;mso-wrap-distance-top:0.0pt;mso-wrap-distance-right:0.0pt;mso-wrap-distance-bottom:0.0pt;" stroked="false">
                <v:path textboxrect="0,0,0,0"/>
                <v:imagedata r:id="rId70" o:title=""/>
              </v:shape>
            </w:pict>
          </mc:Fallback>
        </mc:AlternateContent>
      </w:r>
    </w:p>
    <w:p>
      <w:pPr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Лист 29</w:t>
      </w:r>
    </w:p>
    <w:p>
      <w:pPr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548255"/>
                <wp:effectExtent l="0" t="0" r="5715" b="4445"/>
                <wp:docPr id="60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2548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67.5pt;height:200.6pt;mso-wrap-distance-left:0.0pt;mso-wrap-distance-top:0.0pt;mso-wrap-distance-right:0.0pt;mso-wrap-distance-bottom:0.0pt;" stroked="false">
                <v:path textboxrect="0,0,0,0"/>
                <v:imagedata r:id="rId71" o:title=""/>
              </v:shape>
            </w:pict>
          </mc:Fallback>
        </mc:AlternateContent>
      </w:r>
    </w:p>
    <w:p>
      <w:pPr>
        <w:jc w:val="center"/>
        <w:rPr>
          <w:rFonts w:eastAsiaTheme="minorHAnsi"/>
          <w:sz w:val="28"/>
          <w:szCs w:val="28"/>
        </w:rPr>
      </w:pPr>
    </w:p>
    <w:p>
      <w:pPr>
        <w:jc w:val="center"/>
        <w:rPr>
          <w:rFonts w:eastAsiaTheme="minorHAnsi"/>
          <w:sz w:val="28"/>
          <w:szCs w:val="28"/>
        </w:rPr>
      </w:pPr>
    </w:p>
    <w:p>
      <w:pPr>
        <w:jc w:val="center"/>
        <w:rPr>
          <w:rFonts w:eastAsiaTheme="minorHAnsi"/>
          <w:sz w:val="28"/>
          <w:szCs w:val="28"/>
        </w:rPr>
      </w:pPr>
    </w:p>
    <w:p>
      <w:pPr>
        <w:jc w:val="center"/>
        <w:rPr>
          <w:rFonts w:eastAsiaTheme="minorHAnsi"/>
          <w:sz w:val="28"/>
          <w:szCs w:val="28"/>
        </w:rPr>
      </w:pPr>
    </w:p>
    <w:p>
      <w:pPr>
        <w:jc w:val="center"/>
        <w:rPr>
          <w:rFonts w:eastAsiaTheme="minorHAnsi"/>
          <w:sz w:val="28"/>
          <w:szCs w:val="28"/>
        </w:rPr>
      </w:pPr>
    </w:p>
    <w:p>
      <w:pPr>
        <w:jc w:val="center"/>
        <w:rPr>
          <w:rFonts w:eastAsiaTheme="minorHAnsi"/>
          <w:sz w:val="28"/>
          <w:szCs w:val="28"/>
        </w:rPr>
      </w:pPr>
    </w:p>
    <w:p>
      <w:pPr>
        <w:jc w:val="center"/>
        <w:rPr>
          <w:rFonts w:eastAsiaTheme="minorHAnsi"/>
          <w:sz w:val="28"/>
          <w:szCs w:val="28"/>
        </w:rPr>
      </w:pPr>
    </w:p>
    <w:p>
      <w:pPr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Лист 30</w:t>
      </w:r>
    </w:p>
    <w:p>
      <w:pPr>
        <w:jc w:val="center"/>
        <w:rPr>
          <w:rFonts w:eastAsiaTheme="minorHAnsi"/>
          <w:sz w:val="28"/>
          <w:szCs w:val="28"/>
        </w:rPr>
      </w:pPr>
    </w:p>
    <w:p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3066415"/>
                <wp:effectExtent l="0" t="0" r="0" b="635"/>
                <wp:docPr id="61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3066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68.0pt;height:241.4pt;mso-wrap-distance-left:0.0pt;mso-wrap-distance-top:0.0pt;mso-wrap-distance-right:0.0pt;mso-wrap-distance-bottom:0.0pt;" stroked="false">
                <v:path textboxrect="0,0,0,0"/>
                <v:imagedata r:id="rId72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31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011680"/>
                <wp:effectExtent l="0" t="0" r="5715" b="7620"/>
                <wp:docPr id="62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2011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67.5pt;height:158.4pt;mso-wrap-distance-left:0.0pt;mso-wrap-distance-top:0.0pt;mso-wrap-distance-right:0.0pt;mso-wrap-distance-bottom:0.0pt;" stroked="false">
                <v:path textboxrect="0,0,0,0"/>
                <v:imagedata r:id="rId73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32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2908300"/>
                <wp:effectExtent l="0" t="0" r="0" b="6350"/>
                <wp:docPr id="63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290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67.1pt;height:229.0pt;mso-wrap-distance-left:0.0pt;mso-wrap-distance-top:0.0pt;mso-wrap-distance-right:0.0pt;mso-wrap-distance-bottom:0.0pt;" stroked="false">
                <v:path textboxrect="0,0,0,0"/>
                <v:imagedata r:id="rId74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33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5011420"/>
                <wp:effectExtent l="0" t="0" r="5715" b="0"/>
                <wp:docPr id="64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5011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67.5pt;height:394.6pt;mso-wrap-distance-left:0.0pt;mso-wrap-distance-top:0.0pt;mso-wrap-distance-right:0.0pt;mso-wrap-distance-bottom:0.0pt;" stroked="false">
                <v:path textboxrect="0,0,0,0"/>
                <v:imagedata r:id="rId75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Лист 34</w:t>
      </w: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3444240"/>
                <wp:effectExtent l="0" t="0" r="5715" b="3810"/>
                <wp:docPr id="65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3444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67.5pt;height:271.2pt;mso-wrap-distance-left:0.0pt;mso-wrap-distance-top:0.0pt;mso-wrap-distance-right:0.0pt;mso-wrap-distance-bottom:0.0pt;" stroked="false">
                <v:path textboxrect="0,0,0,0"/>
                <v:imagedata r:id="rId76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35</w:t>
      </w: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7608570"/>
                <wp:effectExtent l="0" t="0" r="5715" b="0"/>
                <wp:docPr id="66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7608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67.5pt;height:599.1pt;mso-wrap-distance-left:0.0pt;mso-wrap-distance-top:0.0pt;mso-wrap-distance-right:0.0pt;mso-wrap-distance-bottom:0.0pt;" stroked="false">
                <v:path textboxrect="0,0,0,0"/>
                <v:imagedata r:id="rId77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36</w:t>
      </w:r>
    </w:p>
    <w:p>
      <w:pPr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4755515"/>
                <wp:effectExtent l="0" t="0" r="5715" b="6985"/>
                <wp:docPr id="67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4755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67.5pt;height:374.4pt;mso-wrap-distance-left:0.0pt;mso-wrap-distance-top:0.0pt;mso-wrap-distance-right:0.0pt;mso-wrap-distance-bottom:0.0pt;" stroked="false">
                <v:path textboxrect="0,0,0,0"/>
                <v:imagedata r:id="rId78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Выноска участка границы от точки</w:t>
      </w:r>
      <w:r>
        <w:rPr>
          <w:sz w:val="28"/>
          <w:szCs w:val="28"/>
        </w:rPr>
        <w:t xml:space="preserve"> н1 до точки н8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77565" cy="2395855"/>
                <wp:effectExtent l="0" t="0" r="0" b="4445"/>
                <wp:docPr id="68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377565" cy="2395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265.9pt;height:188.6pt;mso-wrap-distance-left:0.0pt;mso-wrap-distance-top:0.0pt;mso-wrap-distance-right:0.0pt;mso-wrap-distance-bottom:0.0pt;" stroked="false">
                <v:path textboxrect="0,0,0,0"/>
                <v:imagedata r:id="rId79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37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tabs>
          <w:tab w:val="left" w:pos="567"/>
        </w:tabs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25820" cy="2030095"/>
                <wp:effectExtent l="0" t="0" r="0" b="8255"/>
                <wp:docPr id="69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8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25820" cy="2030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66.6pt;height:159.8pt;mso-wrap-distance-left:0.0pt;mso-wrap-distance-top:0.0pt;mso-wrap-distance-right:0.0pt;mso-wrap-distance-bottom:0.0pt;" stroked="false">
                <v:path textboxrect="0,0,0,0"/>
                <v:imagedata r:id="rId80" o:title=""/>
              </v:shape>
            </w:pict>
          </mc:Fallback>
        </mc:AlternateConten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38</w:t>
      </w:r>
    </w:p>
    <w:p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1127760"/>
                <wp:effectExtent l="0" t="0" r="5715" b="0"/>
                <wp:docPr id="70" name="Рисунок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8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1127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67.5pt;height:88.8pt;mso-wrap-distance-left:0.0pt;mso-wrap-distance-top:0.0pt;mso-wrap-distance-right:0.0pt;mso-wrap-distance-bottom:0.0pt;" stroked="false">
                <v:path textboxrect="0,0,0,0"/>
                <v:imagedata r:id="rId81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39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377440"/>
                <wp:effectExtent l="0" t="0" r="5715" b="3810"/>
                <wp:docPr id="71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8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23774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67.5pt;height:187.2pt;mso-wrap-distance-left:0.0pt;mso-wrap-distance-top:0.0pt;mso-wrap-distance-right:0.0pt;mso-wrap-distance-bottom:0.0pt;" stroked="false">
                <v:path textboxrect="0,0,0,0"/>
                <v:imagedata r:id="rId82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40</w:t>
      </w: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170" cy="7602220"/>
                <wp:effectExtent l="0" t="0" r="0" b="0"/>
                <wp:docPr id="72" name="Рисуно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8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2170" cy="7602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67.1pt;height:598.6pt;mso-wrap-distance-left:0.0pt;mso-wrap-distance-top:0.0pt;mso-wrap-distance-right:0.0pt;mso-wrap-distance-bottom:0.0pt;" stroked="false">
                <v:path textboxrect="0,0,0,0"/>
                <v:imagedata r:id="rId83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41</w:t>
      </w: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4664075"/>
                <wp:effectExtent l="0" t="0" r="5715" b="3175"/>
                <wp:docPr id="73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8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37885" cy="4664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67.5pt;height:367.2pt;mso-wrap-distance-left:0.0pt;mso-wrap-distance-top:0.0pt;mso-wrap-distance-right:0.0pt;mso-wrap-distance-bottom:0.0pt;" stroked="false">
                <v:path textboxrect="0,0,0,0"/>
                <v:imagedata r:id="rId84" o:title=""/>
              </v:shape>
            </w:pict>
          </mc:Fallback>
        </mc:AlternateConten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Лист 42</w:t>
      </w:r>
    </w:p>
    <w:p>
      <w:pPr>
        <w:rPr>
          <w:b/>
          <w:color w:val="ff0000"/>
          <w:sz w:val="28"/>
          <w:szCs w:val="28"/>
        </w:rPr>
      </w:pPr>
    </w:p>
    <w:p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235" cy="3310255"/>
                <wp:effectExtent l="0" t="0" r="0" b="4445"/>
                <wp:docPr id="74" name="Рисунок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8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944235" cy="3310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68.0pt;height:260.6pt;mso-wrap-distance-left:0.0pt;mso-wrap-distance-top:0.0pt;mso-wrap-distance-right:0.0pt;mso-wrap-distance-bottom:0.0pt;" stroked="false">
                <v:path textboxrect="0,0,0,0"/>
                <v:imagedata r:id="rId85" o:title=""/>
              </v:shape>
            </w:pict>
          </mc:Fallback>
        </mc:AlternateConten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смежеств: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166 до мз6 территория муниципального образования Сибирский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мз6 до 32 территория муниципального образования Первомайский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32 до мз4(1) территория муниципального образования Сорочелоговской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мз4(1) до 1512 территория муниципального образования Логовской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1512 до 54 территория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Берё</w:t>
      </w:r>
      <w:r>
        <w:rPr>
          <w:rFonts w:ascii="Times New Roman" w:hAnsi="Times New Roman" w:cs="Times New Roman"/>
          <w:sz w:val="28"/>
          <w:szCs w:val="28"/>
        </w:rPr>
        <w:t xml:space="preserve">зовский сельсовет Первомайского района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54 до 885 территория муниципального образования город Новоалтайск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885 до 93 территория муниципального образования город Барнаул Алтайского края;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93 до 166 территория муниципального образования Боровихинский сельсовет Первомайского района Алтайского края.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Геодезические данные:</w:t>
      </w:r>
    </w:p>
    <w:tbl>
      <w:tblPr>
        <w:tblW w:w="9653" w:type="dxa"/>
        <w:tblInd w:w="94" w:type="dxa"/>
        <w:tblBorders>
          <w:top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19"/>
        <w:gridCol w:w="1019"/>
        <w:gridCol w:w="2087"/>
        <w:gridCol w:w="1821"/>
        <w:gridCol w:w="3707"/>
      </w:tblGrid>
      <w:tr>
        <w:trPr>
          <w:trHeight w:val="504"/>
        </w:trPr>
        <w:tc>
          <w:tcPr>
            <w:tcW w:w="10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От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</w:t>
            </w:r>
          </w:p>
        </w:tc>
        <w:tc>
          <w:tcPr>
            <w:tcW w:w="2087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Горизонтальное проложение, м</w:t>
            </w:r>
          </w:p>
        </w:tc>
        <w:tc>
          <w:tcPr>
            <w:tcW w:w="1821" w:type="dxa"/>
            <w:shd w:val="clear" w:color="auto" w:fill="auto"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Румбы</w:t>
            </w:r>
          </w:p>
        </w:tc>
        <w:tc>
          <w:tcPr>
            <w:tcW w:w="3707" w:type="dxa"/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Описание прохождения границ</w:t>
            </w:r>
          </w:p>
        </w:tc>
      </w:tr>
    </w:tbl>
    <w:p>
      <w:pPr>
        <w:pStyle w:val="ConsPlusNormal"/>
        <w:ind w:firstLine="0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9653" w:type="dxa"/>
        <w:tblInd w:w="94" w:type="dxa"/>
        <w:tblLayout w:type="fixed"/>
        <w:tblLook w:val="0020" w:firstRow="1" w:lastRow="0" w:firstColumn="0" w:lastColumn="0" w:noHBand="0" w:noVBand="0"/>
      </w:tblPr>
      <w:tblGrid>
        <w:gridCol w:w="1019"/>
        <w:gridCol w:w="1019"/>
        <w:gridCol w:w="2087"/>
        <w:gridCol w:w="1822"/>
        <w:gridCol w:w="3706"/>
      </w:tblGrid>
      <w:tr>
        <w:trPr>
          <w:trHeight w:val="252"/>
          <w:tblHeader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Сибирский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4°30'2"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</w:t>
            </w:r>
            <w:r>
              <w:rPr>
                <w:color w:val="000000"/>
                <w:sz w:val="24"/>
                <w:szCs w:val="24"/>
              </w:rPr>
              <w:t xml:space="preserve">ой стороны автодороги Казачий – </w:t>
            </w:r>
            <w:r>
              <w:rPr>
                <w:color w:val="000000"/>
                <w:sz w:val="24"/>
                <w:szCs w:val="24"/>
              </w:rPr>
              <w:t xml:space="preserve">Залесово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1342.5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51°32'1"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</w:t>
            </w:r>
            <w:r>
              <w:rPr>
                <w:color w:val="000000"/>
                <w:sz w:val="24"/>
                <w:szCs w:val="24"/>
              </w:rPr>
              <w:t xml:space="preserve">8(1)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32°07'48''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168(1)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32°07'49''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407.1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40°23'52"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38°27'58"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24°42'55"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34°26'58"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71°34'2"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полевой дороге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61°26'6"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56°33'4"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1929.9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21°58'53"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4°0'59"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49°43'7"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77°59'8"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81°30'6"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87°4'60"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15°38'58"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54°36'59"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71°30'60"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67°42'0"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34°28'51"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61°50'52"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84°20'6"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67°44'7"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89°45'0"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угодьям,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Первомайский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20°58'59"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полевой дороге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21°24'51"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24°13'54"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мз10/31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1189.5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69°7'4"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мз10/31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71°59'6"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67°49'1"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1166.4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20°58'59"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21°24'51"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24°13'54"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69°7'4"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71°59'6"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1338.3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67°49'1"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70°39'0"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полевой дороге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1776.3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20°16'55"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3°21'9"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37°5'6"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18°25'8"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3°35'9"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39°15'53"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20°26'0"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38°56'59"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14°30'53"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38°26'53"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33°27'53"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Сорочелоговской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74°48'0"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 через полевую дорогу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62°12'8"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82°47'56"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 и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69°53'6"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пашне, по меже между пашней и кормовыми угодьями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20°46'56"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меже между пашней и кормовыми угодьями, далее 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20°43'53"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 и кормовым угодьям, по полевой дороге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20°46'0"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полевой дороге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20°49'54"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полевой дороге и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23°11'59"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 и кормовым угодьям, по заболоченной местности до середины реки Черемшанки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56°18'36"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середине реки Черемшанки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29°22'1"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 середины реки Черемшанки 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63°27'6"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24°54'4"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 и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24°49'6"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582.8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25°2'1"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 и пашне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мз4а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36°3'59"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пашне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мз4а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36°3'52"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848.1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36°6'55"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39°14'55"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38°11'55"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39°18'56"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625.7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35°36'55"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Логовской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мз4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(1.1)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137.0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31°21'45''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лесополосы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мз4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(1.1)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мз4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(1.2)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234.2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31°21'36''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мз4</w:t>
            </w:r>
            <w:r>
              <w:rPr>
                <w:color w:val="000000"/>
                <w:sz w:val="24"/>
              </w:rPr>
              <w:t xml:space="preserve">  </w:t>
            </w:r>
            <w:r>
              <w:rPr>
                <w:color w:val="000000"/>
                <w:sz w:val="24"/>
              </w:rPr>
              <w:t xml:space="preserve">(1.2)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мз4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(1.3)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113.7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31°21'41''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мз4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(1.3)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36.6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31°21'48''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33°18'51"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лесополосы, по кормовым угодьям и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34°35'56"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мз20(3)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41°58'56"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лесополосы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мз20(3)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42°1'58"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674.3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41°57'59"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41°56'56"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72°18'5"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72°16'4"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72°20'2"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76°3'60"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76°53'60"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1°5'51"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</w:t>
            </w:r>
            <w:r>
              <w:rPr>
                <w:color w:val="000000"/>
                <w:sz w:val="24"/>
                <w:szCs w:val="24"/>
              </w:rPr>
              <w:t xml:space="preserve"> муниципальным образованием Берё</w:t>
            </w:r>
            <w:r>
              <w:rPr>
                <w:color w:val="000000"/>
                <w:sz w:val="24"/>
                <w:szCs w:val="24"/>
              </w:rPr>
              <w:t xml:space="preserve">зовский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65°33'1"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77°43'4"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70°34'8"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72°20'6"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23°52'52"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71°53'8"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71°55'8"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72°31'1"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620.8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72°14'2"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72°1'60"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74°41'8"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68°50'9"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72°43'3"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73°5'5"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62°52'6"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69°22'08''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город Новоалтайск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21°14'03''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железную дорогу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21°09'56''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59°53'53"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71°32'3"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71°31'9"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71°42'2"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72°1'3"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72°1'3"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19°7'60"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9°44'0"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75°11'8"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70°34'1"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73°42'6"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87°53'53"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88°54'5"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76°0'9"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64°00'52''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58°18'47''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36°55'21''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397'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46°25'06''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397'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53°05'45''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53°04'53''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37°20'9"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52°39'51"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52°41'58"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1088.7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52°41'40''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37°32'41''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55°50'07''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1664.1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25°4'49"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реки Малой Черемшанки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14°1'52"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20°20'56"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</w:t>
            </w:r>
            <w:r>
              <w:rPr>
                <w:color w:val="000000"/>
                <w:sz w:val="24"/>
                <w:szCs w:val="24"/>
              </w:rPr>
              <w:t xml:space="preserve">ии садоводческого товарищества «</w:t>
            </w:r>
            <w:r>
              <w:rPr>
                <w:color w:val="000000"/>
                <w:sz w:val="24"/>
                <w:szCs w:val="24"/>
              </w:rPr>
              <w:t xml:space="preserve">Шинник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12°27'57"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71°11'8"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9°49'51"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76°41'07''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76°33'46''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76°00'20''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72°12'7"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78°35'1"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83°33'8"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92.2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88°24'54"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80°36'59"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29°2'1"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56°4'58"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78°49'55"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территории садоводческого </w:t>
            </w:r>
            <w:r>
              <w:rPr>
                <w:color w:val="000000"/>
                <w:sz w:val="24"/>
                <w:szCs w:val="24"/>
              </w:rPr>
              <w:t xml:space="preserve">товарищества «Юбилейное»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22°0'59"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76°31'6"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18°35'45"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75°12'30"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07°09'20"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С3: 10°33'40"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64°17'24"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78°12'53"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13°46'14"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73°08'06"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города Новоалтайска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19°13'50"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21°11'60"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26°11'51"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38°14'59"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73°11'6"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79°20'53"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81°31'8"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88°15'59"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4°34'55"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4°12'52"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0°28'51"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2°10'6"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4°48'5"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7°47'1"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10°39'7"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13°33'4"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16°22'3"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19°12'3"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22°13'3"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24°56'0"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27°28'4"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28°46'8"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56°0'52"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35°52'2"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73°37'55"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53°34'53"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53°35'57"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53°34'53"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54°11'0"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54°1'55"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54°13'55"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50°32'52"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33°45'9"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14°34'2"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35°3'57"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38°58'55"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36°38'58"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31°33'52"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36°46'57"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32°51'57"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25°2'54"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44°6'8"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37°39'0"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52°43'55"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30°17'29''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30°31'53''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31°14'14''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28°37'22''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28°28'40''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14°32'3"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7°56'2"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8°0'51"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31°21'50''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52°36'22''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365.1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52°36'26''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42°55'34''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42°55'58''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39°11'59"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39°2'51"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49°30'0"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40°6'57"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39°21'51"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39°19'55"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5°35'60"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станции Боровиха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40°9'1"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застроенной территории станции Боровиха, по лесу, пересекая а</w:t>
            </w:r>
            <w:r>
              <w:rPr>
                <w:color w:val="000000"/>
                <w:sz w:val="24"/>
                <w:szCs w:val="24"/>
              </w:rPr>
              <w:t xml:space="preserve">втодорогу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26°6'51"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1321.2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26°33'51"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53°18'60"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40°54'33''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территорий государственного дорожного унитарного </w:t>
            </w:r>
            <w:r>
              <w:rPr>
                <w:color w:val="000000"/>
                <w:sz w:val="24"/>
                <w:szCs w:val="24"/>
              </w:rPr>
              <w:t xml:space="preserve">предприятия «</w:t>
            </w:r>
            <w:r>
              <w:rPr>
                <w:color w:val="000000"/>
                <w:sz w:val="24"/>
                <w:szCs w:val="24"/>
              </w:rPr>
              <w:t xml:space="preserve">Дорсервис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  <w:r>
              <w:rPr>
                <w:color w:val="000000"/>
                <w:sz w:val="24"/>
                <w:szCs w:val="24"/>
              </w:rPr>
              <w:t xml:space="preserve">, акционерного общества </w:t>
            </w:r>
            <w:r>
              <w:rPr>
                <w:color w:val="000000"/>
                <w:sz w:val="24"/>
                <w:szCs w:val="24"/>
              </w:rPr>
              <w:t xml:space="preserve">«</w:t>
            </w:r>
            <w:r>
              <w:rPr>
                <w:color w:val="000000"/>
                <w:sz w:val="24"/>
                <w:szCs w:val="24"/>
              </w:rPr>
              <w:t xml:space="preserve">Фактория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41°59'13''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40°54'35''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40°55'13''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40°55'12''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40°55'29''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40°54'51''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44°59'59''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40°54'19''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30°14'55"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67°8'9"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26°50'54"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11°33'5"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24°48'60"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86°52'3"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21°20'53"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71°0'0"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мз111</w:t>
            </w:r>
            <w:r>
              <w:rPr>
                <w:color w:val="000000"/>
                <w:sz w:val="24"/>
                <w:szCs w:val="24"/>
              </w:rPr>
              <w:t xml:space="preserve"> 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62.4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25°54'43''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мз111 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37.3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26°16'34''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61°58'4"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мз110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25°0'60"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59°35'0"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31°21'54"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59°36'3"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30°38'54"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мз105(1)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61°53'4"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27°54'57"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61°0'8"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26°8'53"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62°0'6"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30°48'59"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61°5'7"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25°27'55"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СВ. 65°2'6"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24°24'41''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а</w:t>
            </w:r>
            <w:r>
              <w:rPr>
                <w:color w:val="000000"/>
                <w:sz w:val="24"/>
                <w:szCs w:val="24"/>
              </w:rPr>
              <w:t xml:space="preserve">втодороги Новосибирск – Бийск – </w:t>
            </w:r>
            <w:r>
              <w:rPr>
                <w:color w:val="000000"/>
                <w:sz w:val="24"/>
                <w:szCs w:val="24"/>
              </w:rPr>
              <w:t xml:space="preserve">Государственная граница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24°57'23''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застроенной территории молочной фермы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24°57'22''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24°58'49''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40°26'07''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39°33'14''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33°41'24''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39°32'13''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39°28'32''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43°27'35''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54°22'41''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39°29'59''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39°29'54''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39°29'53''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43°58'37''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43°57'48''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43°57'20''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8°7'8"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23°23'32''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26°04'11''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26°53'36''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49°13'05''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21°46'13''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69°34'45''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80°14'40''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21°45'08''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69°36'29''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29°14'00''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21°06'17''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58°07'51''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30°53'30''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38°14'09''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38°14'38''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38°04'31''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56°05'39''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56°02'12''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65°34'37''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73°58'58''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74°02'14''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73°48'48''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72°07'09''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72°26'17''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52°25'46''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52°25'44''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52°16'59''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42°11'30''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лесу, по пастбищу, далее по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21°02'15''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38°59'53"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64°46'56"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34°28'52"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41°4'56"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28°59'57"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63°17'5"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27°43'54"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65°37'3"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39°32'53"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28°11'0"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20°17'2"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122.8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43°11'4"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81°44'3"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19°48'4"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мз70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7°1'9"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64°53'3"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50°3'60"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86°24'4"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4°20'9"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61°50'25''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64(2)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61°52'38''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68°18'58''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угодьям,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68°19'30''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20°33'6"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23°0'51"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леса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8°54'54"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63°35'6"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26°31'51"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73°13'08''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175.8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66°40'53"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28°11'53"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13°48'59"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65°28'52"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59°11'58"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44°9'59"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52°24'55"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76°2'53"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79°49'3"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37°32'58"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65°50'5"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22°48'54"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87°14'51"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32°31'53"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16°1'54"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28°22'58"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11°58'52"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10°21'8"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48°39'0"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60°27'8"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41°40'55"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46°51'2"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56°59'48''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56°59'49''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38°11'60"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64°54'6"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61°28'5"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73°29'4"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49°39'60"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52°28'60"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36°49'59"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69°4'8"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15°52'59"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73°2'9"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19°44'51"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89°50'7"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54°59'4"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28/7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21°48'54"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63°42'6"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19°28'1"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115.1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48°41'6"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52°49'6"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86°58'7"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80°55'54"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31°2'6"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58°24'52"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21°39'5"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67°23'51"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протоки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81°52'55"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мз9(2)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85°58'55"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мз8(2)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118.0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ЮЗ: 81°21'51''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399.2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ЮЗ: 82°59'51''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37°12'42''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протоку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65°50'50''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садовод</w:t>
            </w:r>
            <w:r>
              <w:rPr>
                <w:color w:val="000000"/>
                <w:sz w:val="24"/>
                <w:szCs w:val="24"/>
              </w:rPr>
              <w:t xml:space="preserve">ческого товарищества «Кармацкое»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садовод</w:t>
            </w:r>
            <w:r>
              <w:rPr>
                <w:color w:val="000000"/>
                <w:sz w:val="24"/>
                <w:szCs w:val="24"/>
              </w:rPr>
              <w:t xml:space="preserve">ческого товарищества «Кармацкое»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садовод</w:t>
            </w:r>
            <w:r>
              <w:rPr>
                <w:color w:val="000000"/>
                <w:sz w:val="24"/>
                <w:szCs w:val="24"/>
              </w:rPr>
              <w:t xml:space="preserve">ческого товарищества «Кармацкое»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19°40'26''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20°29'43''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66°19'38''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21°57'09''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22°25'08''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22°37'11''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52°26'33''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79°52'31''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02°35'08''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67°48'11''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55°12'25''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07°31'10''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89°51'41''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81°30'34''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35°05'50''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33°55'00''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04°33'42''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33°08'06''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42°17'49''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87°12'34''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86°21'42''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03°04'29''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62°28'43''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63°01'26''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59°44'36''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80°56'50''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05°19'34''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83°24'47''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26°18'10''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07°42'34''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82°14'19''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78°26'06''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06°18'49''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89°12'04''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81°00'16''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84°46'57''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45°38'37''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10°43'02''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71°19'34''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90°00'00''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14°51'31''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66°05'08''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90°00'00''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23°53'38''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67°52'36''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21°09'40''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68°00'28''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78°27'32''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69°25'59''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85°23'37''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03°14'22''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69°10'17''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12°02'13''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80°01'49''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19°26'08''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69°28'36''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22°56'44''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24°51'18''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62°06'25''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25°52'55''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57°58'34''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44°28'06''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63°08'21''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79(23)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21°46'30''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63°37'15''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24°30'18''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22°47'26''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27°54'01''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48°17'13''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29°07'59''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64°39'13''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25°31'14''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11°54'49''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30°12'43''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67°08'42''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14°34'06''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62°19'34''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25°16'39''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64°59'37''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25°16'39''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24°36'43''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15°05'55''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70°26'49''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03°23'41''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21°34'30''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75°40'59''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25°24'11''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66°17'20''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10°53'07''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54°34'02''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85°41'02''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05°26'25''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18°10'14''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67°07'42''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81(29)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81(30)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68°54'13''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81(30)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71°33'23''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83°05'53''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18°57'24''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68°54'42''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62°02'44''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61°10'32''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61°27'09''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54°09'44''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31°36'27''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64°27'17''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64°40'48''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11°35'58''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64°25'24''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00°30'35''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76°43'55''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06°42'39''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37°11'45''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76°17'23''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протоки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68°11'38''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15°24'43''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протоку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53°36'23''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протоки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23°57'17''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лесу,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65°44'02''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81°12'11''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62°18'47''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76°17'03''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245.7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62°14'14''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53°11'23''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89(30)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29°37'01''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74°19'45''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72°49'31''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17°20'48''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64°49'50''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253.6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59°34'18''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09°59'56''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57°15'31''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82°33'24''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45°00'00''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89(20)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44°37'33''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85°30'42''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89(17)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109.7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84°32'31''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253.8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75°20'36''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74.5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ЮЗ: 10°18'14''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134.8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СЗ: 82°47'33''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49.0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ЮЗ: 47°43'51''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44.7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46°43'48''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60.8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70°49'43''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89(10)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60.7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19°12'38''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89(10)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89(9)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132.2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81°18'34''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89(9)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89(8)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184.8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СВ: 86°05'04''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89(8)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89(7)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64.8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СВ: 78°41'24''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89(7)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89(6)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12°42'46''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89(6)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89(5)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211.0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ЮЗ: 79°24'49''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89(5)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89(4)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131.9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ЮЗ: 77°00'21''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89(4)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89(3)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208.1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ЮЗ: 66°40'52''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89(3)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135.4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ЮЗ: 71°33'49''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269.9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ЮЗ: 72°13'47''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89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157.3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ЮВ: 34°06'48''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65°48'07''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заболоченному сенокосу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заболоченному сенокосу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311.0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67°40'27''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585.2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74°3'9"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71°16'52"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27°46'53"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75°44'0"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78°51'60"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1052.0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37°10'55"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24°43'59"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654.6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16°42'56"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26°26'9"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338.4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36°56'6"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160.1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49°21'57"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1312.0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23°33'3"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середине Старой Оби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899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1202.2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0°5'24"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середине протоки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город Барнаул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885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2790.8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80°4'2"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 середины реки Оби до берега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143.2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19°38'57"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середине реки Оби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смежеству с муниципальным образованием Боровихинский сельсовет Первомайского района Алтайского края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71°6'1"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 середины реки Оби до берега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963.3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3°48'26"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середине протоки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24°58'9"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 до середины протоки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3144.2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72°39'36"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середине протоки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25°46'1"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233.7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57°26'2"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62°2'6"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72°53'55"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321.3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77°11'6"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610.6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84°18'6"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1739.2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0°46'59"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заболоченной местности, кормовым угодьям,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2627.1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55°50'55"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лесу,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781.6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25°9'5"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угодьям, 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пересекая лес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4147.0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64°6'7"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лесу, </w:t>
            </w:r>
            <w:r>
              <w:rPr>
                <w:color w:val="000000"/>
                <w:sz w:val="24"/>
                <w:szCs w:val="24"/>
              </w:rPr>
              <w:t xml:space="preserve">пересекая автодорогу Повалиха – </w:t>
            </w:r>
            <w:r>
              <w:rPr>
                <w:color w:val="000000"/>
                <w:sz w:val="24"/>
                <w:szCs w:val="24"/>
              </w:rPr>
              <w:t xml:space="preserve">Залесово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85°4'53"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</w:t>
            </w:r>
            <w:r>
              <w:rPr>
                <w:color w:val="000000"/>
                <w:sz w:val="24"/>
                <w:szCs w:val="24"/>
              </w:rPr>
              <w:t xml:space="preserve">й стороны автодороги Повалиха – </w:t>
            </w:r>
            <w:r>
              <w:rPr>
                <w:color w:val="000000"/>
                <w:sz w:val="24"/>
                <w:szCs w:val="24"/>
              </w:rPr>
              <w:t xml:space="preserve">Залесово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89°25'6"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61°45'55"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367.8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75°25'55"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527.0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66°5'52"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543.4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76°52'53"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81°38'0"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57.8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9°27'9"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стороны застроенной территории </w:t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села Зудилово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46°16'1"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33°40'58"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39°16'60"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85.6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33°40'59"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65°13'0"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33°41'51"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59.6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31°9'7"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54°17'4"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71°56'9"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125.0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72°0'2"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железную дорогу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248.5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27°27'58"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железной дороги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3422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3381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26°1'58"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3381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3378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56°1'36"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застроенной территории села Зудилово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3378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244.4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9°47'33"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910.9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4°42'43"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59°35'8"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55°53'55"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мз18(1)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387.4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62°22'60"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мз18(1)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276.5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58°59'4"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75.9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59°31'9"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железную дорогу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58°44'35"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застроенной территории села Зудилово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43°21'2"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границе территории лыжной базы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52°33'22"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33°45'37"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133.5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58°0'22"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полевой дороге вдоль застроенной территории села Зудилово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52°0'49"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57°48'35"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69°40'41"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49°17'26"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вдоль застроенной территории села Зудилово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54°45'29"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94.3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58°3'58"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70.9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60°18'19"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163.7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48°15'59"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53°34'42"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46.8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36°22'41"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25°55'35"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48°8'36"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34°54'16"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439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38°41'31"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39°6'32"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39°27'12"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39°26'9"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51°52'21"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51°50'18"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51°51'40"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43°56'3"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29.8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47°12'49"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мз21(1)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190.4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46°8'2"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мз21(1)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174.7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47°18'8"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левой </w:t>
            </w:r>
            <w:r>
              <w:rPr>
                <w:color w:val="000000"/>
                <w:sz w:val="24"/>
                <w:szCs w:val="24"/>
              </w:rPr>
              <w:t xml:space="preserve">стороны территории дома отдыха «</w:t>
            </w:r>
            <w:r>
              <w:rPr>
                <w:color w:val="000000"/>
                <w:sz w:val="24"/>
                <w:szCs w:val="24"/>
              </w:rPr>
              <w:t xml:space="preserve">Сосновый бор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73.4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35°50'23"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пересекает автодорогу, далее – </w:t>
            </w: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218.0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49°30'1"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краю леса, пе</w:t>
            </w:r>
            <w:r>
              <w:rPr>
                <w:color w:val="000000"/>
                <w:sz w:val="24"/>
                <w:szCs w:val="24"/>
              </w:rPr>
              <w:t xml:space="preserve">ресекая полевую дорогу, далее – </w:t>
            </w:r>
            <w:r>
              <w:rPr>
                <w:color w:val="000000"/>
                <w:sz w:val="24"/>
                <w:szCs w:val="24"/>
              </w:rPr>
              <w:t xml:space="preserve">по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31.6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ЮВ: 85°30'49"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лесу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408.1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50°14'52"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 xml:space="preserve">пересекает автодорогу Зудилово</w:t>
            </w:r>
            <w:r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sz w:val="24"/>
                <w:szCs w:val="24"/>
              </w:rPr>
              <w:t xml:space="preserve">–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п</w:t>
            </w:r>
            <w:r>
              <w:rPr>
                <w:color w:val="000000"/>
                <w:sz w:val="24"/>
                <w:szCs w:val="24"/>
              </w:rPr>
              <w:t xml:space="preserve">оселок Ильича, далее – </w:t>
            </w:r>
            <w:r>
              <w:rPr>
                <w:color w:val="000000"/>
                <w:sz w:val="24"/>
                <w:szCs w:val="24"/>
              </w:rPr>
              <w:t xml:space="preserve">по залесенному участку, 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180.5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62°44'26"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автодороги </w:t>
            </w:r>
            <w:r>
              <w:rPr>
                <w:color w:val="000000"/>
                <w:sz w:val="24"/>
                <w:szCs w:val="24"/>
              </w:rPr>
              <w:t xml:space="preserve">Зудилово – </w:t>
            </w:r>
            <w:r>
              <w:rPr>
                <w:color w:val="000000"/>
                <w:sz w:val="24"/>
                <w:szCs w:val="24"/>
              </w:rPr>
              <w:t xml:space="preserve">поселок Ильича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350.7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60°10'47"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65°57'38"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113.0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70°4'50"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124.2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64°44'19"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68.7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59°42'1"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52°34'31"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69.4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64°52'17"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74.0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70°10'18"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449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53°47'17"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188.6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49°42'51"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45°46'55"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139.1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39°31'39"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332.7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40°4'8"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82.9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41°47'9"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106.1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66°32'29"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456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215.5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45°40'57"</w:t>
            </w:r>
          </w:p>
        </w:tc>
        <w:tc>
          <w:tcPr>
            <w:tcW w:w="3706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 xml:space="preserve">пересекает автодорогу Зудилово</w:t>
            </w:r>
            <w:r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color w:val="000000"/>
                <w:spacing w:val="-6"/>
                <w:sz w:val="24"/>
                <w:szCs w:val="24"/>
              </w:rPr>
              <w:t xml:space="preserve">–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п</w:t>
            </w:r>
            <w:r>
              <w:rPr>
                <w:color w:val="000000"/>
                <w:sz w:val="24"/>
                <w:szCs w:val="24"/>
              </w:rPr>
              <w:t xml:space="preserve">оселок Ильича, далее – </w:t>
            </w:r>
            <w:r>
              <w:rPr>
                <w:color w:val="000000"/>
                <w:sz w:val="24"/>
                <w:szCs w:val="24"/>
              </w:rPr>
              <w:t xml:space="preserve">по кормовым угодьям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мз17(2)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мз18(2)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401.8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48°41'0"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правой стороны леса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мз18(2)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309.0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49°40'53"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мз19'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272.2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54°32'54"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мз19'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мз20(1)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86.3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31°6'58"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мз20(1)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мз21(2)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188.9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87°34'53"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мз21(2)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мз22(1)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321.5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74°14'6"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мз22(1)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73°20'58"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60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мз24(2)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241.9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73°46'55"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мз24(2)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мз25(1)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76.4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52°1'2"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мз25(1)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мз26(1)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160.3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57°45'60"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мз26(1)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мз27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164.3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ЮЗ: 76°0'8"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мз27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мз28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765.4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55°43'53"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мз28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мз29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722.1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55°47'58"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мз29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198.3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61°12'57"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374.9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57°48'59"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427.7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44°34'54"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506.9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44°54'52"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мз33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160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120.0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41°49'55"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160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161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1041.8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64°51'60"</w:t>
            </w:r>
          </w:p>
        </w:tc>
        <w:tc>
          <w:tcPr>
            <w:tcW w:w="3706" w:type="dxa"/>
            <w:vMerge w:val="restart"/>
            <w:tcBorders>
              <w:top w:val="single" w:color="auto" w:sz="4" w:space="0"/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 лево</w:t>
            </w:r>
            <w:r>
              <w:rPr>
                <w:color w:val="000000"/>
                <w:sz w:val="24"/>
                <w:szCs w:val="24"/>
              </w:rPr>
              <w:t xml:space="preserve">й стороны автодороги Повалиха – </w:t>
            </w:r>
            <w:r>
              <w:rPr>
                <w:color w:val="000000"/>
                <w:sz w:val="24"/>
                <w:szCs w:val="24"/>
              </w:rPr>
              <w:t xml:space="preserve">Залесово</w:t>
            </w:r>
            <w:r>
              <w:rPr>
                <w:color w:val="000000"/>
                <w:sz w:val="24"/>
                <w:szCs w:val="24"/>
              </w:rPr>
              <w:t xml:space="preserve">»</w:t>
            </w:r>
            <w:r>
              <w:rPr>
                <w:color w:val="000000"/>
                <w:sz w:val="24"/>
                <w:szCs w:val="24"/>
              </w:rPr>
              <w:t xml:space="preserve">.</w:t>
            </w: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161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200.2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60°1'1"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162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163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1472.5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59°28'6"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163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164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492.3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40°32'2"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164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165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47.5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СВ: 17°57'45"</w:t>
            </w:r>
          </w:p>
        </w:tc>
        <w:tc>
          <w:tcPr>
            <w:tcW w:w="3706" w:type="dxa"/>
            <w:vMerge w:val="continue"/>
            <w:tcBorders>
              <w:left w:val="none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>
        <w:trPr>
          <w:trHeight w:val="252"/>
        </w:trPr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165</w:t>
            </w:r>
          </w:p>
        </w:tc>
        <w:tc>
          <w:tcPr>
            <w:tcW w:w="1019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166</w:t>
            </w:r>
          </w:p>
        </w:tc>
        <w:tc>
          <w:tcPr>
            <w:tcW w:w="2087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186.6</w:t>
            </w:r>
          </w:p>
        </w:tc>
        <w:tc>
          <w:tcPr>
            <w:tcW w:w="1822" w:type="dxa"/>
            <w:tcBorders>
              <w:top w:val="single" w:color="auto" w:sz="4" w:space="0"/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СЗ: 1°24'4"</w:t>
            </w:r>
          </w:p>
        </w:tc>
        <w:tc>
          <w:tcPr>
            <w:tcW w:w="3706" w:type="dxa"/>
            <w:vMerge w:val="continue"/>
            <w:tcBorders>
              <w:left w:val="none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708"/>
        <w:rPr>
          <w:b/>
          <w:sz w:val="28"/>
          <w:szCs w:val="28"/>
        </w:rPr>
      </w:pPr>
    </w:p>
    <w:p>
      <w:pPr>
        <w:ind w:firstLine="708"/>
        <w:rPr>
          <w:b/>
          <w:sz w:val="28"/>
          <w:szCs w:val="28"/>
        </w:rPr>
      </w:pPr>
    </w:p>
    <w:p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2</w:t>
      </w:r>
    </w:p>
    <w:p>
      <w:pPr>
        <w:widowControl w:val="off"/>
        <w:rPr>
          <w:sz w:val="28"/>
          <w:szCs w:val="28"/>
        </w:rPr>
      </w:pPr>
    </w:p>
    <w:p>
      <w:pPr>
        <w:pStyle w:val="a3"/>
        <w:ind w:firstLine="720"/>
        <w:rPr>
          <w:szCs w:val="28"/>
        </w:rPr>
      </w:pPr>
      <w:r>
        <w:rPr>
          <w:szCs w:val="28"/>
        </w:rPr>
        <w:t xml:space="preserve">Настоящий Закон вступает в силу со дня его официального опубликования.</w:t>
      </w:r>
    </w:p>
    <w:p>
      <w:pPr>
        <w:pStyle w:val="a3"/>
        <w:ind w:firstLine="720"/>
        <w:rPr>
          <w:i/>
          <w:szCs w:val="28"/>
        </w:rPr>
      </w:pPr>
    </w:p>
    <w:p>
      <w:pPr>
        <w:pStyle w:val="a3"/>
        <w:ind w:firstLine="720"/>
        <w:rPr>
          <w:i/>
          <w:szCs w:val="28"/>
        </w:rPr>
      </w:pPr>
    </w:p>
    <w:p>
      <w:pPr>
        <w:pStyle w:val="a3"/>
        <w:ind w:firstLine="720"/>
        <w:rPr>
          <w:i/>
          <w:szCs w:val="2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60"/>
        <w:gridCol w:w="4679"/>
      </w:tblGrid>
      <w:tr>
        <w:tc>
          <w:tcPr>
            <w:tcW w:w="4960" w:type="dxa"/>
          </w:tcPr>
          <w:p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Губернатор Алтайского края</w:t>
            </w:r>
          </w:p>
        </w:tc>
        <w:tc>
          <w:tcPr>
            <w:tcW w:w="4679" w:type="dxa"/>
          </w:tcPr>
          <w:p>
            <w:pPr>
              <w:pStyle w:val="a3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В.П. Томенко</w:t>
            </w:r>
          </w:p>
        </w:tc>
      </w:tr>
    </w:tbl>
    <w:p>
      <w:pPr>
        <w:jc w:val="both"/>
        <w:rPr>
          <w:sz w:val="28"/>
          <w:szCs w:val="28"/>
        </w:rPr>
      </w:pPr>
    </w:p>
    <w:sectPr>
      <w:headerReference w:type="default" r:id="rId9"/>
      <w:headerReference w:type="first" r:id="rId10"/>
      <w:pgSz w:w="11906" w:h="16838"/>
      <w:pgMar w:top="1134" w:right="567" w:bottom="1134" w:left="1701" w:header="709" w:footer="709" w:gutter="0"/>
      <w:cols w:space="708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nsolas">
    <w:panose1 w:val="020B0606020202030204"/>
  </w:font>
  <w:font w:name="Calibri">
    <w:panose1 w:val="020F0502020204030204"/>
  </w:font>
  <w:font w:name="Courier New">
    <w:panose1 w:val="02070409020205020404"/>
  </w:font>
  <w:font w:name="Tahoma">
    <w:panose1 w:val="020B0604030504040204"/>
  </w:font>
  <w:font w:name="Arial Unicode MS">
    <w:panose1 w:val="020B0506020203020204"/>
  </w:font>
  <w:font w:name="Arial">
    <w:panose1 w:val="020B0604020202020204"/>
  </w:font>
  <w:font w:name="Cambria">
    <w:panose1 w:val="02040503050406030204"/>
  </w:font>
  <w:font w:name="Times New Roman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:id w:val="-141898727"/>
      <w:docPartObj>
        <w:docPartGallery w:val="Page Numbers (Top of Page)"/>
        <w:docPartUnique w:val="true"/>
      </w:docPartObj>
    </w:sdtPr>
    <w:sdtEndPr>
      <w:rPr>
        <w:sz w:val="24"/>
        <w:szCs w:val="24"/>
      </w:rPr>
    </w:sdtEndPr>
    <w:sdtContent>
      <w:p>
        <w:pPr>
          <w:pStyle w:val="a8"/>
          <w:jc w:val="right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63</w:t>
        </w:r>
        <w:r>
          <w:rPr>
            <w:sz w:val="24"/>
            <w:szCs w:val="24"/>
          </w:rPr>
          <w:fldChar w:fldCharType="end"/>
        </w:r>
      </w:p>
    </w:sdtContent>
  </w:sdt>
  <w:p>
    <w:pPr>
      <w:pStyle w:val="a8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a8"/>
      <w:jc w:val="right"/>
      <w:rPr>
        <w:sz w:val="28"/>
        <w:szCs w:val="28"/>
      </w:rPr>
    </w:pPr>
    <w:r>
      <w:rPr>
        <w:sz w:val="28"/>
        <w:szCs w:val="28"/>
      </w:rPr>
      <w:t xml:space="preserve"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 w:tplc="E284631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 w:tplc="C55ACA94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entative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multiLevelType w:val="hybridMultilevel"/>
    <w:lvl w:ilvl="0" w:tplc="0B3C4D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 w:tplc="73BEAF3A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">
    <w:multiLevelType w:val="hybridMultilevel"/>
    <w:lvl w:ilvl="0" w:tplc="8A3EDFF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multiLevelType w:val="hybridMultilevel"/>
    <w:lvl w:ilvl="0" w:tplc="9E90A078">
      <w:start w:val="6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multiLevelType w:val="hybridMultilevel"/>
    <w:lvl w:ilvl="0" w:tplc="18640F02">
      <w:start w:val="1"/>
      <w:numFmt w:val="decimal"/>
      <w:lvlText w:val="%1"/>
      <w:lvlJc w:val="left"/>
      <w:pPr>
        <w:tabs>
          <w:tab w:val="num" w:pos="4776"/>
        </w:tabs>
        <w:ind w:left="4776" w:hanging="1824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4032"/>
        </w:tabs>
        <w:ind w:left="4032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4752"/>
        </w:tabs>
        <w:ind w:left="4752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5472"/>
        </w:tabs>
        <w:ind w:left="5472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6192"/>
        </w:tabs>
        <w:ind w:left="6192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6912"/>
        </w:tabs>
        <w:ind w:left="6912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7632"/>
        </w:tabs>
        <w:ind w:left="7632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8352"/>
        </w:tabs>
        <w:ind w:left="8352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9072"/>
        </w:tabs>
        <w:ind w:left="9072" w:hanging="180"/>
      </w:pPr>
    </w:lvl>
  </w:abstractNum>
  <w:abstractNum w:abstractNumId="11">
    <w:multiLevelType w:val="hybridMultilevel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multiLevelType w:val="hybridMultilevel"/>
    <w:lvl w:ilvl="0" w:tplc="BCBE5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 w:tplc="5A9CADDC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multiLevelType w:val="hybridMultilevel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multiLevelType w:val="hybridMultilevel"/>
    <w:lvl w:ilvl="0" w:tplc="E564B248">
      <w:start w:val="1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16">
    <w:multiLevelType w:val="hybridMultilevel"/>
    <w:lvl w:ilvl="0" w:tplc="F8F46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multiLevelType w:val="hybridMultilevel"/>
    <w:lvl w:ilvl="0" w:tplc="063EE796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multiLevelType w:val="hybridMultilevel"/>
    <w:lvl w:ilvl="0" w:tplc="935A8F8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 w:tplc="BAB64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800" w:hanging="360"/>
      </w:pPr>
    </w:lvl>
    <w:lvl w:ilvl="2" w:tentative="1" w:tplc="0419001B">
      <w:start w:val="1"/>
      <w:numFmt w:val="lowerRoman"/>
      <w:lvlText w:val="%3."/>
      <w:lvlJc w:val="right"/>
      <w:pPr>
        <w:ind w:left="2520" w:hanging="180"/>
      </w:pPr>
    </w:lvl>
    <w:lvl w:ilvl="3" w:tentative="1" w:tplc="0419000F">
      <w:start w:val="1"/>
      <w:numFmt w:val="decimal"/>
      <w:lvlText w:val="%4."/>
      <w:lvlJc w:val="left"/>
      <w:pPr>
        <w:ind w:left="3240" w:hanging="360"/>
      </w:pPr>
    </w:lvl>
    <w:lvl w:ilvl="4" w:tentative="1" w:tplc="04190019">
      <w:start w:val="1"/>
      <w:numFmt w:val="lowerLetter"/>
      <w:lvlText w:val="%5."/>
      <w:lvlJc w:val="left"/>
      <w:pPr>
        <w:ind w:left="3960" w:hanging="360"/>
      </w:pPr>
    </w:lvl>
    <w:lvl w:ilvl="5" w:tentative="1" w:tplc="0419001B">
      <w:start w:val="1"/>
      <w:numFmt w:val="lowerRoman"/>
      <w:lvlText w:val="%6."/>
      <w:lvlJc w:val="right"/>
      <w:pPr>
        <w:ind w:left="4680" w:hanging="180"/>
      </w:pPr>
    </w:lvl>
    <w:lvl w:ilvl="6" w:tentative="1" w:tplc="0419000F">
      <w:start w:val="1"/>
      <w:numFmt w:val="decimal"/>
      <w:lvlText w:val="%7."/>
      <w:lvlJc w:val="left"/>
      <w:pPr>
        <w:ind w:left="5400" w:hanging="360"/>
      </w:pPr>
    </w:lvl>
    <w:lvl w:ilvl="7" w:tentative="1" w:tplc="04190019">
      <w:start w:val="1"/>
      <w:numFmt w:val="lowerLetter"/>
      <w:lvlText w:val="%8."/>
      <w:lvlJc w:val="left"/>
      <w:pPr>
        <w:ind w:left="6120" w:hanging="360"/>
      </w:pPr>
    </w:lvl>
    <w:lvl w:ilvl="8" w:tentative="1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multiLevelType w:val="hybridMultilevel"/>
    <w:lvl w:ilvl="0" w:tplc="3A16D050">
      <w:start w:val="5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entative="1" w:tplc="0419001B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entative="1" w:tplc="0419000F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entative="1" w:tplc="04190019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entative="1" w:tplc="0419001B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entative="1" w:tplc="0419000F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entative="1" w:tplc="04190019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entative="1" w:tplc="0419001B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22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multiLevelType w:val="hybridMultilevel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multiLevelType w:val="hybridMultilevel"/>
    <w:lvl w:ilvl="0" w:tplc="DC9007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8" w:hanging="360"/>
      </w:pPr>
    </w:lvl>
    <w:lvl w:ilvl="2" w:tentative="1" w:tplc="0419001B">
      <w:start w:val="1"/>
      <w:numFmt w:val="lowerRoman"/>
      <w:lvlText w:val="%3."/>
      <w:lvlJc w:val="right"/>
      <w:pPr>
        <w:ind w:left="2508" w:hanging="180"/>
      </w:pPr>
    </w:lvl>
    <w:lvl w:ilvl="3" w:tentative="1" w:tplc="0419000F">
      <w:start w:val="1"/>
      <w:numFmt w:val="decimal"/>
      <w:lvlText w:val="%4."/>
      <w:lvlJc w:val="left"/>
      <w:pPr>
        <w:ind w:left="3228" w:hanging="360"/>
      </w:pPr>
    </w:lvl>
    <w:lvl w:ilvl="4" w:tentative="1" w:tplc="04190019">
      <w:start w:val="1"/>
      <w:numFmt w:val="lowerLetter"/>
      <w:lvlText w:val="%5."/>
      <w:lvlJc w:val="left"/>
      <w:pPr>
        <w:ind w:left="3948" w:hanging="360"/>
      </w:pPr>
    </w:lvl>
    <w:lvl w:ilvl="5" w:tentative="1" w:tplc="0419001B">
      <w:start w:val="1"/>
      <w:numFmt w:val="lowerRoman"/>
      <w:lvlText w:val="%6."/>
      <w:lvlJc w:val="right"/>
      <w:pPr>
        <w:ind w:left="4668" w:hanging="180"/>
      </w:pPr>
    </w:lvl>
    <w:lvl w:ilvl="6" w:tentative="1" w:tplc="0419000F">
      <w:start w:val="1"/>
      <w:numFmt w:val="decimal"/>
      <w:lvlText w:val="%7."/>
      <w:lvlJc w:val="left"/>
      <w:pPr>
        <w:ind w:left="5388" w:hanging="360"/>
      </w:pPr>
    </w:lvl>
    <w:lvl w:ilvl="7" w:tentative="1" w:tplc="04190019">
      <w:start w:val="1"/>
      <w:numFmt w:val="lowerLetter"/>
      <w:lvlText w:val="%8."/>
      <w:lvlJc w:val="left"/>
      <w:pPr>
        <w:ind w:left="6108" w:hanging="360"/>
      </w:pPr>
    </w:lvl>
    <w:lvl w:ilvl="8" w:tentative="1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multiLevelType w:val="hybridMultilevel"/>
    <w:lvl w:ilvl="0" w:tplc="4FD87D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multiLevelType w:val="hybridMultilevel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789" w:hanging="360"/>
      </w:pPr>
    </w:lvl>
    <w:lvl w:ilvl="2" w:tentative="1" w:tplc="0419001B">
      <w:start w:val="1"/>
      <w:numFmt w:val="lowerRoman"/>
      <w:lvlText w:val="%3."/>
      <w:lvlJc w:val="right"/>
      <w:pPr>
        <w:ind w:left="2509" w:hanging="180"/>
      </w:pPr>
    </w:lvl>
    <w:lvl w:ilvl="3" w:tentative="1" w:tplc="0419000F">
      <w:start w:val="1"/>
      <w:numFmt w:val="decimal"/>
      <w:lvlText w:val="%4."/>
      <w:lvlJc w:val="left"/>
      <w:pPr>
        <w:ind w:left="3229" w:hanging="360"/>
      </w:pPr>
    </w:lvl>
    <w:lvl w:ilvl="4" w:tentative="1" w:tplc="04190019">
      <w:start w:val="1"/>
      <w:numFmt w:val="lowerLetter"/>
      <w:lvlText w:val="%5."/>
      <w:lvlJc w:val="left"/>
      <w:pPr>
        <w:ind w:left="3949" w:hanging="360"/>
      </w:pPr>
    </w:lvl>
    <w:lvl w:ilvl="5" w:tentative="1" w:tplc="0419001B">
      <w:start w:val="1"/>
      <w:numFmt w:val="lowerRoman"/>
      <w:lvlText w:val="%6."/>
      <w:lvlJc w:val="right"/>
      <w:pPr>
        <w:ind w:left="4669" w:hanging="180"/>
      </w:pPr>
    </w:lvl>
    <w:lvl w:ilvl="6" w:tentative="1" w:tplc="0419000F">
      <w:start w:val="1"/>
      <w:numFmt w:val="decimal"/>
      <w:lvlText w:val="%7."/>
      <w:lvlJc w:val="left"/>
      <w:pPr>
        <w:ind w:left="5389" w:hanging="360"/>
      </w:pPr>
    </w:lvl>
    <w:lvl w:ilvl="7" w:tentative="1" w:tplc="04190019">
      <w:start w:val="1"/>
      <w:numFmt w:val="lowerLetter"/>
      <w:lvlText w:val="%8."/>
      <w:lvlJc w:val="left"/>
      <w:pPr>
        <w:ind w:left="6109" w:hanging="360"/>
      </w:pPr>
    </w:lvl>
    <w:lvl w:ilvl="8" w:tentative="1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0"/>
  </w:num>
  <w:num w:numId="3">
    <w:abstractNumId w:val="27"/>
  </w:num>
  <w:num w:numId="4">
    <w:abstractNumId w:val="11"/>
  </w:num>
  <w:num w:numId="5">
    <w:abstractNumId w:val="14"/>
  </w:num>
  <w:num w:numId="6">
    <w:abstractNumId w:val="1"/>
  </w:num>
  <w:num w:numId="7">
    <w:abstractNumId w:val="26"/>
  </w:num>
  <w:num w:numId="8">
    <w:abstractNumId w:val="8"/>
  </w:num>
  <w:num w:numId="9">
    <w:abstractNumId w:val="9"/>
  </w:num>
  <w:num w:numId="10">
    <w:abstractNumId w:val="17"/>
  </w:num>
  <w:num w:numId="11">
    <w:abstractNumId w:val="13"/>
  </w:num>
  <w:num w:numId="12">
    <w:abstractNumId w:val="2"/>
  </w:num>
  <w:num w:numId="13">
    <w:abstractNumId w:val="15"/>
  </w:num>
  <w:num w:numId="14">
    <w:abstractNumId w:val="21"/>
  </w:num>
  <w:num w:numId="15">
    <w:abstractNumId w:val="22"/>
  </w:num>
  <w:num w:numId="16">
    <w:abstractNumId w:val="5"/>
  </w:num>
  <w:num w:numId="17">
    <w:abstractNumId w:val="20"/>
  </w:num>
  <w:num w:numId="18">
    <w:abstractNumId w:val="7"/>
  </w:num>
  <w:num w:numId="19">
    <w:abstractNumId w:val="6"/>
  </w:num>
  <w:num w:numId="20">
    <w:abstractNumId w:val="12"/>
  </w:num>
  <w:num w:numId="21">
    <w:abstractNumId w:val="16"/>
  </w:num>
  <w:num w:numId="22">
    <w:abstractNumId w:val="4"/>
  </w:num>
  <w:num w:numId="23">
    <w:abstractNumId w:val="24"/>
  </w:num>
  <w:num w:numId="24">
    <w:abstractNumId w:val="18"/>
  </w:num>
  <w:num w:numId="25">
    <w:abstractNumId w:val="3"/>
  </w:num>
  <w:num w:numId="26">
    <w:abstractNumId w:val="25"/>
  </w:num>
  <w:num w:numId="27">
    <w:abstractNumId w:val="10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pPr>
      <w:ind w:firstLine="0"/>
      <w:jc w:val="left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center"/>
      <w:outlineLvl w:val="3"/>
    </w:pPr>
    <w:rPr>
      <w:b/>
      <w:bCs/>
      <w:sz w:val="28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rFonts w:ascii="Cambria" w:hAnsi="Cambria"/>
      <w:color w:val="243f60"/>
      <w:sz w:val="24"/>
      <w:szCs w:val="2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ConsPlusTitle" w:customStyle="1">
    <w:name w:val="ConsPlusTitle"/>
    <w:pPr>
      <w:widowControl w:val="off"/>
      <w:ind w:firstLine="0"/>
      <w:jc w:val="left"/>
    </w:pPr>
    <w:rPr>
      <w:rFonts w:ascii="Arial" w:hAnsi="Arial" w:eastAsia="Times New Roman" w:cs="Arial"/>
      <w:b/>
      <w:bCs/>
      <w:sz w:val="16"/>
      <w:szCs w:val="16"/>
      <w:lang w:eastAsia="ru-RU"/>
    </w:rPr>
  </w:style>
  <w:style w:type="paragraph" w:styleId="a3">
    <w:name w:val="Body Text"/>
    <w:basedOn w:val="a"/>
    <w:link w:val="a4"/>
    <w:pPr>
      <w:jc w:val="both"/>
    </w:pPr>
    <w:rPr>
      <w:sz w:val="28"/>
    </w:rPr>
  </w:style>
  <w:style w:type="character" w:styleId="a4" w:customStyle="1">
    <w:name w:val="Основной текст Знак"/>
    <w:basedOn w:val="a0"/>
    <w:link w:val="a3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semiHidden/>
    <w:unhideWhenUsed/>
    <w:rPr>
      <w:rFonts w:ascii="Tahoma" w:hAnsi="Tahoma" w:cs="Tahoma"/>
      <w:sz w:val="16"/>
      <w:szCs w:val="16"/>
    </w:rPr>
  </w:style>
  <w:style w:type="character" w:styleId="a6" w:customStyle="1">
    <w:name w:val="Текст выноски Знак"/>
    <w:basedOn w:val="a0"/>
    <w:link w:val="a5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ConsPlusNormal" w:customStyle="1">
    <w:name w:val="ConsPlusNormal"/>
    <w:pPr>
      <w:widowControl w:val="off"/>
      <w:ind w:firstLine="720"/>
      <w:jc w:val="left"/>
    </w:pPr>
    <w:rPr>
      <w:rFonts w:ascii="Arial" w:hAnsi="Arial" w:eastAsia="Times New Roman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paragraph" w:styleId="a8">
    <w:name w:val="header"/>
    <w:basedOn w:val="a"/>
    <w:link w:val="a9"/>
    <w:unhideWhenUsed/>
    <w:pPr>
      <w:tabs>
        <w:tab w:val="center" w:pos="4677"/>
        <w:tab w:val="right" w:pos="9355"/>
      </w:tabs>
    </w:pPr>
  </w:style>
  <w:style w:type="character" w:styleId="a9" w:customStyle="1">
    <w:name w:val="Верхний колонтитул Знак"/>
    <w:basedOn w:val="a0"/>
    <w:link w:val="a8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pPr>
      <w:tabs>
        <w:tab w:val="center" w:pos="4677"/>
        <w:tab w:val="right" w:pos="9355"/>
      </w:tabs>
    </w:pPr>
  </w:style>
  <w:style w:type="character" w:styleId="ab" w:customStyle="1">
    <w:name w:val="Нижний колонтитул Знак"/>
    <w:basedOn w:val="a0"/>
    <w:link w:val="aa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20" w:customStyle="1">
    <w:name w:val="Заголовок 2 Знак"/>
    <w:basedOn w:val="a0"/>
    <w:link w:val="2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paragraph" w:styleId="ConsPlusNonformat" w:customStyle="1">
    <w:name w:val="ConsPlusNonformat"/>
    <w:pPr>
      <w:widowControl w:val="off"/>
      <w:ind w:firstLine="0"/>
      <w:jc w:val="left"/>
    </w:pPr>
    <w:rPr>
      <w:rFonts w:ascii="Courier New" w:hAnsi="Courier New" w:cs="Courier New" w:eastAsiaTheme="minorEastAsia"/>
      <w:sz w:val="20"/>
      <w:lang w:eastAsia="ru-RU"/>
    </w:rPr>
  </w:style>
  <w:style w:type="paragraph" w:styleId="ConsPlusCell" w:customStyle="1">
    <w:name w:val="ConsPlusCell"/>
    <w:pPr>
      <w:widowControl w:val="off"/>
      <w:ind w:firstLine="0"/>
      <w:jc w:val="left"/>
    </w:pPr>
    <w:rPr>
      <w:rFonts w:ascii="Courier New" w:hAnsi="Courier New" w:cs="Courier New" w:eastAsiaTheme="minorEastAsia"/>
      <w:sz w:val="20"/>
      <w:lang w:eastAsia="ru-RU"/>
    </w:rPr>
  </w:style>
  <w:style w:type="paragraph" w:styleId="ConsPlusDocList" w:customStyle="1">
    <w:name w:val="ConsPlusDocList"/>
    <w:pPr>
      <w:widowControl w:val="off"/>
      <w:ind w:firstLine="0"/>
      <w:jc w:val="left"/>
    </w:pPr>
    <w:rPr>
      <w:rFonts w:ascii="Calibri" w:hAnsi="Calibri" w:cs="Calibri" w:eastAsiaTheme="minorEastAsia"/>
      <w:lang w:eastAsia="ru-RU"/>
    </w:rPr>
  </w:style>
  <w:style w:type="paragraph" w:styleId="ConsPlusTitlePage" w:customStyle="1">
    <w:name w:val="ConsPlusTitlePage"/>
    <w:pPr>
      <w:widowControl w:val="off"/>
      <w:ind w:firstLine="0"/>
      <w:jc w:val="left"/>
    </w:pPr>
    <w:rPr>
      <w:rFonts w:ascii="Tahoma" w:hAnsi="Tahoma" w:cs="Tahoma" w:eastAsiaTheme="minorEastAsia"/>
      <w:sz w:val="20"/>
      <w:lang w:eastAsia="ru-RU"/>
    </w:rPr>
  </w:style>
  <w:style w:type="paragraph" w:styleId="ConsPlusJurTerm" w:customStyle="1">
    <w:name w:val="ConsPlusJurTerm"/>
    <w:pPr>
      <w:widowControl w:val="off"/>
      <w:ind w:firstLine="0"/>
      <w:jc w:val="left"/>
    </w:pPr>
    <w:rPr>
      <w:rFonts w:ascii="Tahoma" w:hAnsi="Tahoma" w:cs="Tahoma" w:eastAsiaTheme="minorEastAsia"/>
      <w:sz w:val="26"/>
      <w:lang w:eastAsia="ru-RU"/>
    </w:rPr>
  </w:style>
  <w:style w:type="paragraph" w:styleId="ConsPlusTextList" w:customStyle="1">
    <w:name w:val="ConsPlusTextList"/>
    <w:pPr>
      <w:widowControl w:val="off"/>
      <w:ind w:firstLine="0"/>
      <w:jc w:val="left"/>
    </w:pPr>
    <w:rPr>
      <w:rFonts w:ascii="Arial" w:hAnsi="Arial" w:cs="Arial" w:eastAsiaTheme="minorEastAsia"/>
      <w:sz w:val="20"/>
      <w:lang w:eastAsia="ru-RU"/>
    </w:rPr>
  </w:style>
  <w:style w:type="character" w:styleId="ad">
    <w:name w:val="FollowedHyperlink"/>
    <w:basedOn w:val="a0"/>
    <w:uiPriority w:val="99"/>
    <w:unhideWhenUsed/>
    <w:rPr>
      <w:color w:val="800080"/>
      <w:u w:val="single"/>
    </w:rPr>
  </w:style>
  <w:style w:type="paragraph" w:styleId="xl63" w:customStyle="1">
    <w:name w:val="xl63"/>
    <w:basedOn w:val="a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64" w:customStyle="1">
    <w:name w:val="xl64"/>
    <w:basedOn w:val="a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65" w:customStyle="1">
    <w:name w:val="xl65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66" w:customStyle="1">
    <w:name w:val="xl66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67" w:customStyle="1">
    <w:name w:val="xl67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68" w:customStyle="1">
    <w:name w:val="xl68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69" w:customStyle="1">
    <w:name w:val="xl69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70" w:customStyle="1">
    <w:name w:val="xl70"/>
    <w:basedOn w:val="a"/>
    <w:pPr>
      <w:pBdr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71" w:customStyle="1">
    <w:name w:val="xl71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xl72" w:customStyle="1">
    <w:name w:val="xl72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</w:pPr>
    <w:rPr>
      <w:sz w:val="24"/>
      <w:szCs w:val="24"/>
    </w:rPr>
  </w:style>
  <w:style w:type="paragraph" w:styleId="xl73" w:customStyle="1">
    <w:name w:val="xl73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</w:pPr>
    <w:rPr>
      <w:sz w:val="24"/>
      <w:szCs w:val="24"/>
    </w:rPr>
  </w:style>
  <w:style w:type="paragraph" w:styleId="xl74" w:customStyle="1">
    <w:name w:val="xl74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center"/>
    </w:pPr>
    <w:rPr>
      <w:sz w:val="24"/>
      <w:szCs w:val="24"/>
    </w:rPr>
  </w:style>
  <w:style w:type="paragraph" w:styleId="xl75" w:customStyle="1">
    <w:name w:val="xl75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both"/>
    </w:pPr>
    <w:rPr>
      <w:sz w:val="24"/>
      <w:szCs w:val="24"/>
    </w:rPr>
  </w:style>
  <w:style w:type="paragraph" w:styleId="xl76" w:customStyle="1">
    <w:name w:val="xl76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center"/>
    </w:pPr>
    <w:rPr>
      <w:sz w:val="24"/>
      <w:szCs w:val="24"/>
    </w:rPr>
  </w:style>
  <w:style w:type="paragraph" w:styleId="xl77" w:customStyle="1">
    <w:name w:val="xl77"/>
    <w:basedOn w:val="a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78" w:customStyle="1">
    <w:name w:val="xl78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right"/>
    </w:pPr>
    <w:rPr>
      <w:sz w:val="24"/>
      <w:szCs w:val="24"/>
    </w:rPr>
  </w:style>
  <w:style w:type="paragraph" w:styleId="xl79" w:customStyle="1">
    <w:name w:val="xl79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right"/>
    </w:pPr>
    <w:rPr>
      <w:sz w:val="24"/>
      <w:szCs w:val="24"/>
    </w:rPr>
  </w:style>
  <w:style w:type="paragraph" w:styleId="xl80" w:customStyle="1">
    <w:name w:val="xl80"/>
    <w:basedOn w:val="a"/>
    <w:pPr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right"/>
    </w:pPr>
    <w:rPr>
      <w:sz w:val="24"/>
      <w:szCs w:val="24"/>
    </w:rPr>
  </w:style>
  <w:style w:type="paragraph" w:styleId="xl81" w:customStyle="1">
    <w:name w:val="xl81"/>
    <w:basedOn w:val="a"/>
    <w:pPr>
      <w:pBdr>
        <w:bottom w:val="single" w:color="auto" w:sz="8" w:space="0"/>
        <w:right w:val="single" w:color="auto" w:sz="8" w:space="0"/>
      </w:pBdr>
      <w:shd w:val="clear" w:color="000000" w:fill="92d050"/>
      <w:spacing w:before="100" w:beforeAutospacing="1" w:after="100" w:afterAutospacing="1"/>
      <w:jc w:val="center"/>
    </w:pPr>
    <w:rPr>
      <w:sz w:val="24"/>
      <w:szCs w:val="24"/>
    </w:rPr>
  </w:style>
  <w:style w:type="paragraph" w:styleId="xl82" w:customStyle="1">
    <w:name w:val="xl82"/>
    <w:basedOn w:val="a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83" w:customStyle="1">
    <w:name w:val="xl83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84" w:customStyle="1">
    <w:name w:val="xl84"/>
    <w:basedOn w:val="a"/>
    <w:pPr>
      <w:pBdr>
        <w:top w:val="single" w:color="auto" w:sz="8" w:space="0"/>
        <w:left w:val="single" w:color="auto" w:sz="8" w:space="0"/>
        <w:bottom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5" w:customStyle="1">
    <w:name w:val="xl85"/>
    <w:basedOn w:val="a"/>
    <w:pPr>
      <w:pBdr>
        <w:top w:val="single" w:color="auto" w:sz="8" w:space="0"/>
        <w:bottom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6" w:customStyle="1">
    <w:name w:val="xl86"/>
    <w:basedOn w:val="a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7" w:customStyle="1">
    <w:name w:val="xl87"/>
    <w:basedOn w:val="a"/>
    <w:pPr>
      <w:pBdr>
        <w:top w:val="single" w:color="auto" w:sz="8" w:space="0"/>
        <w:lef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8" w:customStyle="1">
    <w:name w:val="xl88"/>
    <w:basedOn w:val="a"/>
    <w:pPr>
      <w:pBdr>
        <w:top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89" w:customStyle="1">
    <w:name w:val="xl89"/>
    <w:basedOn w:val="a"/>
    <w:pPr>
      <w:pBdr>
        <w:top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0" w:customStyle="1">
    <w:name w:val="xl90"/>
    <w:basedOn w:val="a"/>
    <w:pPr>
      <w:pBdr>
        <w:left w:val="single" w:color="auto" w:sz="8" w:space="0"/>
        <w:bottom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1" w:customStyle="1">
    <w:name w:val="xl91"/>
    <w:basedOn w:val="a"/>
    <w:pPr>
      <w:pBdr>
        <w:bottom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2" w:customStyle="1">
    <w:name w:val="xl92"/>
    <w:basedOn w:val="a"/>
    <w:pPr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both"/>
    </w:pPr>
    <w:rPr>
      <w:sz w:val="24"/>
      <w:szCs w:val="24"/>
    </w:rPr>
  </w:style>
  <w:style w:type="paragraph" w:styleId="xl93" w:customStyle="1">
    <w:name w:val="xl93"/>
    <w:basedOn w:val="a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4" w:customStyle="1">
    <w:name w:val="xl94"/>
    <w:basedOn w:val="a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5" w:customStyle="1">
    <w:name w:val="xl95"/>
    <w:basedOn w:val="a"/>
    <w:pPr>
      <w:pBdr>
        <w:top w:val="single" w:color="auto" w:sz="8" w:space="0"/>
        <w:left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6" w:customStyle="1">
    <w:name w:val="xl96"/>
    <w:basedOn w:val="a"/>
    <w:pPr>
      <w:pBdr>
        <w:left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paragraph" w:styleId="xl97" w:customStyle="1">
    <w:name w:val="xl97"/>
    <w:basedOn w:val="a"/>
    <w:pPr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sz w:val="24"/>
      <w:szCs w:val="24"/>
    </w:rPr>
  </w:style>
  <w:style w:type="character" w:styleId="10" w:customStyle="1">
    <w:name w:val="Заголовок 1 Знак"/>
    <w:basedOn w:val="a0"/>
    <w:link w:val="1"/>
    <w:uiPriority w:val="9"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40" w:customStyle="1">
    <w:name w:val="Заголовок 4 Знак"/>
    <w:basedOn w:val="a0"/>
    <w:link w:val="4"/>
    <w:uiPriority w:val="9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50" w:customStyle="1">
    <w:name w:val="Заголовок 5 Знак"/>
    <w:basedOn w:val="a0"/>
    <w:link w:val="5"/>
    <w:uiPriority w:val="9"/>
    <w:semiHidden/>
    <w:rPr>
      <w:rFonts w:ascii="Cambria" w:hAnsi="Cambria" w:eastAsia="Times New Roman" w:cs="Times New Roman"/>
      <w:color w:val="243f60"/>
      <w:sz w:val="24"/>
      <w:szCs w:val="24"/>
      <w:lang w:eastAsia="ru-RU"/>
    </w:rPr>
  </w:style>
  <w:style w:type="table" w:styleId="ae">
    <w:name w:val="Table Grid"/>
    <w:basedOn w:val="a1"/>
    <w:pPr>
      <w:ind w:firstLine="0"/>
      <w:jc w:val="left"/>
    </w:pPr>
    <w:rPr>
      <w:rFonts w:ascii="Times New Roman" w:hAnsi="Times New Roman" w:eastAsia="Times New Roman" w:cs="Times New Roman"/>
      <w:sz w:val="20"/>
      <w:szCs w:val="20"/>
      <w:lang w:eastAsia="ru-RU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af">
    <w:name w:val="page number"/>
    <w:basedOn w:val="a0"/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styleId="22" w:customStyle="1">
    <w:name w:val="Основной текст с отступом 2 Знак"/>
    <w:basedOn w:val="a0"/>
    <w:link w:val="21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xl34" w:customStyle="1">
    <w:name w:val="xl34"/>
    <w:basedOn w:val="a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eastAsia="Arial Unicode MS"/>
      <w:sz w:val="24"/>
      <w:szCs w:val="24"/>
    </w:rPr>
  </w:style>
  <w:style w:type="paragraph" w:styleId="ArialCYR" w:customStyle="1">
    <w:name w:val="Стиль Arial CYR По центру"/>
    <w:basedOn w:val="a"/>
    <w:pPr>
      <w:jc w:val="center"/>
    </w:pPr>
    <w:rPr>
      <w:sz w:val="24"/>
    </w:rPr>
  </w:style>
  <w:style w:type="paragraph" w:styleId="23">
    <w:name w:val="Body Text 2"/>
    <w:basedOn w:val="a"/>
    <w:link w:val="24"/>
    <w:uiPriority w:val="99"/>
    <w:pPr>
      <w:spacing w:after="120" w:line="480" w:lineRule="auto"/>
    </w:pPr>
  </w:style>
  <w:style w:type="character" w:styleId="24" w:customStyle="1">
    <w:name w:val="Основной текст 2 Знак"/>
    <w:basedOn w:val="a0"/>
    <w:link w:val="2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f0" w:customStyle="1">
    <w:name w:val="Знак Знак"/>
    <w:locked/>
    <w:rPr>
      <w:sz w:val="28"/>
      <w:lang w:val="ru-RU" w:eastAsia="ru-RU" w:bidi="ar-SA"/>
    </w:rPr>
  </w:style>
  <w:style w:type="paragraph" w:styleId="11" w:customStyle="1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styleId="12" w:customStyle="1">
    <w:name w:val="Нет списка1"/>
    <w:next w:val="a2"/>
    <w:semiHidden/>
  </w:style>
  <w:style w:type="paragraph" w:styleId="3">
    <w:name w:val="Body Text Indent 3"/>
    <w:basedOn w:val="a"/>
    <w:link w:val="30"/>
    <w:pPr>
      <w:spacing w:after="120"/>
      <w:ind w:left="283"/>
    </w:pPr>
    <w:rPr>
      <w:sz w:val="16"/>
      <w:szCs w:val="16"/>
    </w:rPr>
  </w:style>
  <w:style w:type="character" w:styleId="30" w:customStyle="1">
    <w:name w:val="Основной текст с отступом 3 Знак"/>
    <w:basedOn w:val="a0"/>
    <w:link w:val="3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10" w:customStyle="1">
    <w:name w:val="Заголовок 11"/>
    <w:basedOn w:val="a"/>
    <w:next w:val="a"/>
    <w:uiPriority w:val="9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51" w:customStyle="1">
    <w:name w:val="Заголовок 51"/>
    <w:basedOn w:val="a"/>
    <w:next w:val="a"/>
    <w:uiPriority w:val="9"/>
    <w:unhideWhenUsed/>
    <w:qFormat/>
    <w:pPr>
      <w:keepNext/>
      <w:keepLines/>
      <w:spacing w:before="200"/>
      <w:outlineLvl w:val="4"/>
    </w:pPr>
    <w:rPr>
      <w:rFonts w:ascii="Cambria" w:hAnsi="Cambria"/>
      <w:color w:val="243f60"/>
      <w:sz w:val="24"/>
      <w:szCs w:val="24"/>
    </w:rPr>
  </w:style>
  <w:style w:type="numbering" w:styleId="25" w:customStyle="1">
    <w:name w:val="Нет списка2"/>
    <w:next w:val="a2"/>
    <w:uiPriority w:val="99"/>
    <w:semiHidden/>
    <w:unhideWhenUsed/>
  </w:style>
  <w:style w:type="paragraph" w:styleId="af1">
    <w:name w:val="No Spacing"/>
    <w:uiPriority w:val="1"/>
    <w:qFormat/>
    <w:pPr>
      <w:ind w:firstLine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f2">
    <w:name w:val="Subtitle"/>
    <w:basedOn w:val="a"/>
    <w:link w:val="af3"/>
    <w:qFormat/>
    <w:pPr>
      <w:jc w:val="center"/>
    </w:pPr>
    <w:rPr>
      <w:sz w:val="24"/>
      <w:u w:val="single"/>
    </w:rPr>
  </w:style>
  <w:style w:type="character" w:styleId="af3" w:customStyle="1">
    <w:name w:val="Подзаголовок Знак"/>
    <w:basedOn w:val="a0"/>
    <w:link w:val="af2"/>
    <w:rPr>
      <w:rFonts w:ascii="Times New Roman" w:hAnsi="Times New Roman" w:eastAsia="Times New Roman" w:cs="Times New Roman"/>
      <w:sz w:val="24"/>
      <w:szCs w:val="20"/>
      <w:u w:val="single"/>
      <w:lang w:eastAsia="ru-RU"/>
    </w:rPr>
  </w:style>
  <w:style w:type="paragraph" w:styleId="xl30" w:customStyle="1">
    <w:name w:val="xl30"/>
    <w:basedOn w:val="a"/>
    <w:pPr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af4">
    <w:name w:val="Plain Text"/>
    <w:basedOn w:val="a"/>
    <w:link w:val="af5"/>
    <w:uiPriority w:val="99"/>
    <w:unhideWhenUsed/>
    <w:rPr>
      <w:rFonts w:ascii="Consolas" w:hAnsi="Consolas" w:eastAsia="Calibri"/>
      <w:sz w:val="21"/>
      <w:szCs w:val="21"/>
      <w:lang w:eastAsia="en-US"/>
    </w:rPr>
  </w:style>
  <w:style w:type="character" w:styleId="af5" w:customStyle="1">
    <w:name w:val="Текст Знак"/>
    <w:basedOn w:val="a0"/>
    <w:link w:val="af4"/>
    <w:uiPriority w:val="99"/>
    <w:rPr>
      <w:rFonts w:ascii="Consolas" w:hAnsi="Consolas" w:eastAsia="Calibri" w:cs="Times New Roman"/>
      <w:sz w:val="21"/>
      <w:szCs w:val="21"/>
    </w:rPr>
  </w:style>
  <w:style w:type="paragraph" w:styleId="xl25" w:customStyle="1">
    <w:name w:val="xl25"/>
    <w:basedOn w:val="a"/>
    <w:pPr>
      <w:pBdr>
        <w:left w:val="single" w:color="auto" w:sz="4" w:space="0"/>
        <w:right w:val="single" w:color="auto" w:sz="4" w:space="0"/>
      </w:pBdr>
      <w:spacing w:before="100" w:beforeAutospacing="1" w:after="100" w:afterAutospacing="1"/>
    </w:pPr>
    <w:rPr>
      <w:sz w:val="24"/>
      <w:szCs w:val="24"/>
    </w:rPr>
  </w:style>
  <w:style w:type="paragraph" w:styleId="af6">
    <w:name w:val="Body Text Indent"/>
    <w:basedOn w:val="a"/>
    <w:link w:val="af7"/>
    <w:uiPriority w:val="99"/>
    <w:unhideWhenUsed/>
    <w:pPr>
      <w:spacing w:after="120"/>
      <w:ind w:left="283"/>
    </w:pPr>
    <w:rPr>
      <w:sz w:val="24"/>
      <w:szCs w:val="24"/>
    </w:rPr>
  </w:style>
  <w:style w:type="character" w:styleId="af7" w:customStyle="1">
    <w:name w:val="Основной текст с отступом Знак"/>
    <w:basedOn w:val="a0"/>
    <w:link w:val="af6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11" w:customStyle="1">
    <w:name w:val="Заголовок 1 Знак1"/>
    <w:rPr>
      <w:rFonts w:ascii="Cambria" w:hAnsi="Cambria" w:eastAsia="Times New Roman" w:cs="Times New Roman"/>
      <w:b/>
      <w:bCs/>
      <w:sz w:val="32"/>
      <w:szCs w:val="32"/>
    </w:rPr>
  </w:style>
  <w:style w:type="character" w:styleId="510" w:customStyle="1">
    <w:name w:val="Заголовок 5 Знак1"/>
    <w:semiHidden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af8">
    <w:name w:val="line number"/>
  </w:style>
  <w:style w:type="numbering" w:styleId="31" w:customStyle="1">
    <w:name w:val="Нет списка3"/>
    <w:next w:val="a2"/>
    <w:semiHidden/>
    <w:unhideWhenUsed/>
  </w:style>
  <w:style w:type="numbering" w:styleId="41" w:customStyle="1">
    <w:name w:val="Нет списка4"/>
    <w:next w:val="a2"/>
    <w:semiHidden/>
    <w:unhideWhenUsed/>
  </w:style>
  <w:style w:type="numbering" w:styleId="52" w:customStyle="1">
    <w:name w:val="Нет списка5"/>
    <w:next w:val="a2"/>
    <w:semiHidden/>
  </w:style>
  <w:style w:type="numbering" w:styleId="6" w:customStyle="1">
    <w:name w:val="Нет списка6"/>
    <w:next w:val="a2"/>
    <w:uiPriority w:val="99"/>
    <w:semiHidden/>
    <w:unhideWhenUsed/>
  </w:style>
  <w:style w:type="paragraph" w:styleId="af9">
    <w:name w:val="caption"/>
    <w:basedOn w:val="a"/>
    <w:next w:val="a"/>
    <w:qFormat/>
    <w:pPr>
      <w:jc w:val="center"/>
    </w:pPr>
    <w:rPr>
      <w:sz w:val="28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86EF1-CD5C-42B8-9820-297D0C323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Р7-Офис/7.2.1.14</Application>
  <Characters>37250</Characters>
  <CharactersWithSpaces>43697</CharactersWithSpaces>
  <Company/>
  <DocSecurity>0</DocSecurity>
  <HyperlinksChanged>false</HyperlinksChanged>
  <Lines>310</Lines>
  <LinksUpToDate>false</LinksUpToDate>
  <Pages>68</Pages>
  <Paragraphs>87</Paragraphs>
  <ScaleCrop>false</ScaleCrop>
  <SharedDoc>false</SharedDoc>
  <Template>Normal</Template>
  <TotalTime>660</TotalTime>
  <Words>6534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Топоркова И.В.</dc:creator>
  <cp:keywords/>
  <dc:description/>
  <cp:lastModifiedBy>Надежда Викторовна Старцева</cp:lastModifiedBy>
  <cp:revision>43</cp:revision>
  <cp:lastPrinted>2024-09-18T04:39:00Z</cp:lastPrinted>
  <dcterms:created xsi:type="dcterms:W3CDTF">2023-08-22T05:13:00Z</dcterms:created>
  <dcterms:modified xsi:type="dcterms:W3CDTF">2024-09-18T04:44:00Z</dcterms:modified>
</cp:coreProperties>
</file>